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9C" w:rsidRPr="00C0379C" w:rsidRDefault="00C0379C" w:rsidP="00C0379C">
      <w:pPr>
        <w:widowControl/>
        <w:shd w:val="clear" w:color="auto" w:fill="FFFFFF"/>
        <w:autoSpaceDE/>
        <w:adjustRightInd/>
        <w:spacing w:before="100" w:beforeAutospacing="1"/>
        <w:jc w:val="center"/>
        <w:rPr>
          <w:b/>
          <w:color w:val="000000"/>
          <w:sz w:val="40"/>
          <w:szCs w:val="40"/>
        </w:rPr>
      </w:pPr>
      <w:r w:rsidRPr="00C0379C">
        <w:rPr>
          <w:b/>
          <w:color w:val="000000"/>
          <w:sz w:val="40"/>
          <w:szCs w:val="40"/>
        </w:rPr>
        <w:t>Кабинет немецкого языка</w:t>
      </w:r>
    </w:p>
    <w:p w:rsidR="00C0379C" w:rsidRDefault="00C0379C" w:rsidP="00C0379C">
      <w:pPr>
        <w:widowControl/>
        <w:shd w:val="clear" w:color="auto" w:fill="FFFFFF"/>
        <w:autoSpaceDE/>
        <w:adjustRightInd/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C0379C" w:rsidRDefault="00C0379C" w:rsidP="00C0379C">
      <w:pPr>
        <w:widowControl/>
        <w:shd w:val="clear" w:color="auto" w:fill="FFFFFF"/>
        <w:autoSpaceDE/>
        <w:adjustRightInd/>
        <w:spacing w:before="100" w:before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 - демонстрационный экземпляр (не менее одного экземпляра на класс);</w:t>
      </w:r>
    </w:p>
    <w:p w:rsidR="00C0379C" w:rsidRDefault="00C0379C" w:rsidP="00C0379C">
      <w:pPr>
        <w:widowControl/>
        <w:shd w:val="clear" w:color="auto" w:fill="FFFFFF"/>
        <w:autoSpaceDE/>
        <w:adjustRightInd/>
        <w:spacing w:before="100" w:beforeAutospacing="1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 - полный комплект (для каждого ученика класса);</w:t>
      </w:r>
    </w:p>
    <w:p w:rsidR="00C0379C" w:rsidRDefault="00C0379C" w:rsidP="00C0379C">
      <w:pPr>
        <w:widowControl/>
        <w:shd w:val="clear" w:color="auto" w:fill="FFFFFF"/>
        <w:autoSpaceDE/>
        <w:adjustRightInd/>
        <w:spacing w:before="100" w:before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 - комплект для фронтальной работы (не менее одного экземпляра на двух учеников);</w:t>
      </w:r>
    </w:p>
    <w:tbl>
      <w:tblPr>
        <w:tblW w:w="109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9"/>
        <w:gridCol w:w="4452"/>
        <w:gridCol w:w="1420"/>
        <w:gridCol w:w="117"/>
        <w:gridCol w:w="4442"/>
      </w:tblGrid>
      <w:tr w:rsidR="00C0379C" w:rsidTr="00C0379C">
        <w:trPr>
          <w:trHeight w:val="30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Необходимое количество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БИБЛИОТЕЧНЫЙ ФОНД (КНИГОПЕЧАТНАЯ ПРОДУКЦИЯ)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Примерная программа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начального общего образования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rHeight w:val="46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(авторская) программа к линии “</w:t>
            </w:r>
            <w:proofErr w:type="spellStart"/>
            <w:r>
              <w:rPr>
                <w:color w:val="000000"/>
                <w:lang w:val="en-US"/>
              </w:rPr>
              <w:t>Ersten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lang w:val="en-US"/>
              </w:rPr>
              <w:t>Schritte</w:t>
            </w:r>
            <w:proofErr w:type="spellEnd"/>
            <w:r>
              <w:rPr>
                <w:color w:val="000000"/>
              </w:rPr>
              <w:t>”для 2 – 4 классов общеобразовательной школы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rHeight w:val="4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(авторская) программа к линии “Немецкий язык” для 5 – 9 классов общеобразовательной школы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Учебно-методический комплект “</w:t>
            </w:r>
            <w:proofErr w:type="spellStart"/>
            <w:r>
              <w:rPr>
                <w:color w:val="000000"/>
                <w:lang w:val="en-US"/>
              </w:rPr>
              <w:t>ErstenSchritte</w:t>
            </w:r>
            <w:proofErr w:type="spellEnd"/>
            <w:r>
              <w:rPr>
                <w:color w:val="000000"/>
              </w:rPr>
              <w:t>” (Учебник, Рабочая тетрадь) 2 – 4 классы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Прописи (2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Прописи являются составной частью УМК по иностранному языку для 2-го класса и могут быть использованы как на уроке, так и во внеклассной работе.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Учебно-методический комплект “</w:t>
            </w:r>
            <w:r>
              <w:rPr>
                <w:color w:val="000000"/>
                <w:lang w:val="de-DE"/>
              </w:rPr>
              <w:t>Deutsch</w:t>
            </w:r>
            <w:r>
              <w:rPr>
                <w:color w:val="000000"/>
              </w:rPr>
              <w:t>” (Учебник, Рабочая тетрадь) 5 – 11 классы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Грамматический справочник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упражнениями (для 2 – 11 классов)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Грамматические справочники с упражнениями являются составной частью УМК и могут быть использованы как на уроке, так и во внеклассной </w:t>
            </w:r>
            <w:r>
              <w:rPr>
                <w:color w:val="000000"/>
              </w:rPr>
              <w:lastRenderedPageBreak/>
              <w:t>работе.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Книги для учителя (методические рекомендации к “</w:t>
            </w:r>
            <w:proofErr w:type="spellStart"/>
            <w:r>
              <w:rPr>
                <w:color w:val="000000"/>
                <w:lang w:val="en-US"/>
              </w:rPr>
              <w:t>Ersten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lang w:val="en-US"/>
              </w:rPr>
              <w:t>Schritte</w:t>
            </w:r>
            <w:proofErr w:type="spellEnd"/>
            <w:r>
              <w:rPr>
                <w:color w:val="000000"/>
              </w:rPr>
              <w:t xml:space="preserve"> 2 - 4”, 5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Книги для учителя являются составной частью УМК.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Пособия по страноведению Германии, Швейцарии и т.д.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Двуязычные словари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ind w:righ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ПЕЧАТНЫЕ ПОСОБИЯ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Наглядно-дидактический материал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Наглядно-дидактический материал содержит разрезной алфавит и рисунки с изображением наиболее популярных сказочных героев, персонажей литературных произведений, детских мультфильмов, телепередач, Интернет сайтов и т.д.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Демонстрационно-тематические плакаты для начальной, средней и старшей школы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29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Тематические таблицы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содержат красочные сюжетные и тематические картинки, способствующие более эффективному усвоению лексического и грамматического материала, представленного в Учебнике.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Алфавит (настенная таблица)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Произносительная таблица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0379C" w:rsidRDefault="00C037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Грамматические таблицы к основным разделам грамматического материала, содержащегося в стандартах для всех ступеней обучения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0379C" w:rsidRDefault="00C037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Карты на иностранном языке. Карт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ы) стран(ы) изучаемого языка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Карта мира (политическая)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Карта Европы (политическая, физическая)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Карта России (физическая)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Флаги стран изучаемого языка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Флаги могут быть представлены в демонстрационном (настенном) виде и на электронных носителях.</w:t>
            </w:r>
          </w:p>
        </w:tc>
      </w:tr>
      <w:tr w:rsidR="00C0379C" w:rsidTr="00816BF8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816BF8" w:rsidRDefault="00816BF8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ind w:righ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ИНФОРМАЦИОННО-КОММУНИКАТИВНЫЕ СРЕДСТВА</w:t>
            </w:r>
          </w:p>
        </w:tc>
      </w:tr>
      <w:tr w:rsidR="00C0379C" w:rsidTr="00816BF8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rHeight w:val="15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Методический портфель как средство профессиональной поддержки учителя (</w:t>
            </w:r>
            <w:r>
              <w:rPr>
                <w:color w:val="000000"/>
                <w:lang w:val="en-US"/>
              </w:rPr>
              <w:t>DVD</w:t>
            </w:r>
            <w:r>
              <w:rPr>
                <w:color w:val="000000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Электронный методический портфель (на </w:t>
            </w:r>
            <w:proofErr w:type="gramStart"/>
            <w:r>
              <w:rPr>
                <w:color w:val="000000"/>
                <w:lang w:val="en-US"/>
              </w:rPr>
              <w:t>DVD</w:t>
            </w:r>
            <w:proofErr w:type="gramEnd"/>
            <w:r>
              <w:rPr>
                <w:color w:val="000000"/>
              </w:rPr>
              <w:t>носителе) содержит пакет учебно-методических материалов, помогающих учителю глубже осмыслить авторскую концепцию и лучше овладеть технологией коммуникативного иноязычного образования.</w:t>
            </w:r>
          </w:p>
        </w:tc>
      </w:tr>
      <w:tr w:rsidR="00C0379C" w:rsidTr="00816BF8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Компьютерные программы (по изучаемым языкам)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Игровые компьютерные программы могут быть использованы как работы на уроке, так и для работы дома.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ind w:right="10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C0379C" w:rsidTr="00816BF8">
        <w:trPr>
          <w:trHeight w:val="738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Аудиозаписи к УМК для изучения немецкого языка (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MP</w:t>
            </w:r>
            <w:r>
              <w:rPr>
                <w:color w:val="000000"/>
              </w:rPr>
              <w:t>3)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Аудиозаписи являются составной частью УМК.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ind w:right="10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ТЕХНИЧЕСКИЕ СРЕДСТВА ОБУЧЕНИЯ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Мультимедийный компьютер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ind w:right="10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УЧЕБНО-ПРАКТИЧЕСКОЕ ОБОРУДОВАНИЕ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Классная доска с магнитной поверхностью (с набором приспособлений для крепления </w:t>
            </w:r>
            <w:r>
              <w:rPr>
                <w:color w:val="000000"/>
              </w:rPr>
              <w:lastRenderedPageBreak/>
              <w:t>постеров и таблиц)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Экспозиционный экран (на штативе или навесной)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Минимальный размер 1,25 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 1,25 м.</w:t>
            </w: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Штатив для карт и таблиц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учительский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компьютера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  <w:tr w:rsidR="00C0379C" w:rsidTr="00C0379C">
        <w:trPr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Ученические столы 2-местные с комплектом стульев</w:t>
            </w:r>
          </w:p>
        </w:tc>
        <w:tc>
          <w:tcPr>
            <w:tcW w:w="1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44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379C" w:rsidRDefault="00C0379C">
            <w:pPr>
              <w:widowControl/>
              <w:autoSpaceDE/>
              <w:autoSpaceDN/>
              <w:adjustRightInd/>
            </w:pPr>
          </w:p>
        </w:tc>
      </w:tr>
    </w:tbl>
    <w:p w:rsidR="00C0379C" w:rsidRDefault="00C0379C" w:rsidP="00C0379C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379C" w:rsidRDefault="00C0379C" w:rsidP="00C0379C">
      <w:pPr>
        <w:widowControl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:rsidR="00671D53" w:rsidRDefault="00671D53"/>
    <w:sectPr w:rsidR="00671D53" w:rsidSect="00C03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C"/>
    <w:rsid w:val="00671D53"/>
    <w:rsid w:val="00816BF8"/>
    <w:rsid w:val="00C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2016-09-14T11:37:00Z</dcterms:created>
  <dcterms:modified xsi:type="dcterms:W3CDTF">2016-09-14T11:56:00Z</dcterms:modified>
</cp:coreProperties>
</file>