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4"/>
          <w:lang w:eastAsia="ru-RU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Дроновская средняя общеобразовательная школа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имени Героя Советского Союза                                                                                                                                                        Ильи Кирилловича Хахерина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Карачевского района Брянской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drawing>
          <wp:inline distT="0" distB="0" distL="114300" distR="114300">
            <wp:extent cx="4691380" cy="1310005"/>
            <wp:effectExtent l="0" t="0" r="2540" b="635"/>
            <wp:docPr id="1" name="Изображение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ечат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  физике</w:t>
      </w:r>
    </w:p>
    <w:p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   11  КЛАССА</w:t>
      </w:r>
    </w:p>
    <w:p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НА 2023 - 2025 УЧЕБНЫЙ ГОД</w:t>
      </w:r>
    </w:p>
    <w:p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Составитель программы: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 физики 1 категории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Короткая Людмила Николаевна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стаж работы 47 лет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widowControl w:val="0"/>
        <w:spacing w:after="0" w:line="220" w:lineRule="exact"/>
        <w:ind w:left="850" w:right="567"/>
        <w:jc w:val="center"/>
        <w:outlineLvl w:val="0"/>
        <w:rPr>
          <w:rFonts w:ascii="Times New Roman" w:hAnsi="Times New Roman"/>
          <w:b/>
          <w:bCs/>
          <w:color w:val="000000"/>
          <w:spacing w:val="-5"/>
          <w:lang w:eastAsia="ru-RU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образовательная программа по учебному предмету химия   для 11 класса  составлена на основании следующих нормативно- правовых документов: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-Федерального Закона от 29 декабря 2012 года № 273 – ФЗ «Об образовании в Российской Федерации» </w:t>
      </w:r>
      <w:r>
        <w:rPr>
          <w:rFonts w:ascii="Times New Roman" w:hAnsi="Times New Roman"/>
          <w:sz w:val="24"/>
        </w:rPr>
        <w:t>(ред.от02.07.2021);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0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-Приказа  Министерства просвещения Российской Федерации от 31.05.2021</w:t>
      </w:r>
      <w:r>
        <w:rPr>
          <w:rFonts w:ascii="Times New Roman" w:hAnsi="Times New Roman"/>
        </w:rPr>
        <w:t>№287 "Об утверждении федерального государственного образовательного стандарта основного общего образования"(зарегистрирован05.07.2021№64101);</w:t>
      </w:r>
    </w:p>
    <w:p>
      <w:pPr>
        <w:tabs>
          <w:tab w:val="left" w:pos="1056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</w:rPr>
        <w:t>Приказа Министерства образования и науки Российской Федерации от 12августа 2022г.</w:t>
      </w:r>
      <w:r>
        <w:rPr>
          <w:rFonts w:ascii="Times New Roman" w:hAnsi="Times New Roman"/>
        </w:rPr>
        <w:t xml:space="preserve"> №732«О внесении изменений в Федеральный государственный образовательный стандарт среднего общего образования, утвержденного приказомМинистерстваобразованияинаукиРоссийскойФедерацииот17 мая 2012г №413;</w:t>
      </w:r>
    </w:p>
    <w:p>
      <w:pPr>
        <w:tabs>
          <w:tab w:val="left" w:pos="1056"/>
        </w:tabs>
        <w:spacing w:after="0" w:line="240" w:lineRule="auto"/>
        <w:ind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-Основной общеобразовательной программы среднего общего образования МБОУ Дроновская СОШ им.И.К.Хахерина (с дополнениями и изменениями);</w:t>
      </w:r>
    </w:p>
    <w:p>
      <w:pPr>
        <w:tabs>
          <w:tab w:val="left" w:pos="1056"/>
        </w:tabs>
        <w:spacing w:after="0" w:line="240" w:lineRule="auto"/>
        <w:ind w:right="1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-Требований к результатам освоения основной образовательной программы основного общего образования;</w:t>
      </w:r>
    </w:p>
    <w:p>
      <w:pPr>
        <w:tabs>
          <w:tab w:val="left" w:pos="1056"/>
        </w:tabs>
        <w:spacing w:line="240" w:lineRule="auto"/>
        <w:ind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-Учебного плана МБОУ Дроновская СОШ им.И.К.Хахерина;</w:t>
      </w:r>
    </w:p>
    <w:p>
      <w:pPr>
        <w:tabs>
          <w:tab w:val="left" w:pos="1056"/>
        </w:tabs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-Положения о требованиях к составлению рабочей программы учителями-предметниками от 04.04.2017г,протокол№ 4.</w:t>
      </w:r>
    </w:p>
    <w:p>
      <w:pPr>
        <w:tabs>
          <w:tab w:val="left" w:pos="1056"/>
        </w:tabs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>
      <w:pPr>
        <w:widowControl w:val="0"/>
        <w:spacing w:after="0" w:line="360" w:lineRule="auto"/>
        <w:ind w:left="850" w:right="567"/>
        <w:jc w:val="both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spacing w:val="-4"/>
          <w:lang w:eastAsia="ru-RU"/>
        </w:rPr>
        <w:t xml:space="preserve">   В данной программе предложен собственный подход в части структурирования учебного материала, изменена последовательность материала, распределение часов по разделу темы. Данная перестановка способствует не сковывать творческую инициативу, предоставляет возможность реализовать различные подходы к построению учебного курса с учетом индивидуальных способностей учащихся.</w:t>
      </w:r>
    </w:p>
    <w:p>
      <w:pPr>
        <w:widowControl w:val="0"/>
        <w:spacing w:after="0" w:line="360" w:lineRule="auto"/>
        <w:ind w:left="850" w:right="567"/>
        <w:jc w:val="both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spacing w:val="-4"/>
          <w:lang w:eastAsia="ru-RU"/>
        </w:rPr>
        <w:t xml:space="preserve">      Программа предусматривает 68 часов в год, из расчета 2 часа в неделю.</w:t>
      </w:r>
    </w:p>
    <w:p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364"/>
        <w:rPr>
          <w:rFonts w:ascii="Times New Roman" w:hAnsi="Times New Roman"/>
          <w:b/>
          <w:color w:val="000000"/>
          <w:sz w:val="36"/>
          <w:szCs w:val="36"/>
        </w:rPr>
      </w:pPr>
    </w:p>
    <w:p>
      <w:pPr>
        <w:tabs>
          <w:tab w:val="left" w:pos="8985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Планируемые результаты освоения предмета</w:t>
      </w:r>
    </w:p>
    <w:p>
      <w:pPr>
        <w:widowControl w:val="0"/>
        <w:autoSpaceDE w:val="0"/>
        <w:autoSpaceDN w:val="0"/>
        <w:adjustRightInd w:val="0"/>
        <w:snapToGrid w:val="0"/>
        <w:spacing w:after="0" w:line="259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>
      <w:pPr>
        <w:widowControl w:val="0"/>
        <w:numPr>
          <w:ilvl w:val="3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>
      <w:pPr>
        <w:widowControl w:val="0"/>
        <w:numPr>
          <w:ilvl w:val="3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>
      <w:pPr>
        <w:widowControl w:val="0"/>
        <w:numPr>
          <w:ilvl w:val="3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>
      <w:pPr>
        <w:widowControl w:val="0"/>
        <w:autoSpaceDE w:val="0"/>
        <w:autoSpaceDN w:val="0"/>
        <w:adjustRightInd w:val="0"/>
        <w:snapToGri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napToGrid w:val="0"/>
        <w:spacing w:after="0" w:line="259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результаты:</w:t>
      </w:r>
    </w:p>
    <w:p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>
      <w:pPr>
        <w:widowControl w:val="0"/>
        <w:autoSpaceDE w:val="0"/>
        <w:autoSpaceDN w:val="0"/>
        <w:adjustRightInd w:val="0"/>
        <w:snapToGrid w:val="0"/>
        <w:spacing w:after="0" w:line="259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Предметные результаты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(на базовом уровне):</w:t>
      </w:r>
    </w:p>
    <w:p>
      <w:pPr>
        <w:widowControl w:val="0"/>
        <w:numPr>
          <w:ilvl w:val="3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познавательной сфере: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давать определения изученным понятиям;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называть основные положения изученных теорий и гипотез;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классифицировать изученные объекты и явления;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структурировать изученный материал;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интерпретировать физическую информацию, полученную из других источников;</w:t>
      </w:r>
    </w:p>
    <w:p>
      <w:pPr>
        <w:widowControl w:val="0"/>
        <w:numPr>
          <w:ilvl w:val="6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>
      <w:pPr>
        <w:widowControl w:val="0"/>
        <w:numPr>
          <w:ilvl w:val="3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>
      <w:pPr>
        <w:widowControl w:val="0"/>
        <w:numPr>
          <w:ilvl w:val="3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трудовой сфере – проводить физический эксперимент;</w:t>
      </w:r>
    </w:p>
    <w:p>
      <w:pPr>
        <w:widowControl w:val="0"/>
        <w:numPr>
          <w:ilvl w:val="3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ru-RU"/>
        </w:rPr>
      </w:pPr>
      <w:r>
        <w:rPr>
          <w:rFonts w:ascii="Arial" w:hAnsi="Arial" w:cs="Arial"/>
          <w:b/>
          <w:sz w:val="21"/>
          <w:szCs w:val="21"/>
          <w:lang w:eastAsia="ru-RU"/>
        </w:rPr>
        <w:t>Планирование учебного материала</w:t>
      </w:r>
    </w:p>
    <w:tbl>
      <w:tblPr>
        <w:tblStyle w:val="3"/>
        <w:tblpPr w:leftFromText="180" w:rightFromText="180" w:vertAnchor="text" w:horzAnchor="margin" w:tblpXSpec="center" w:tblpY="19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144"/>
        <w:gridCol w:w="1633"/>
        <w:gridCol w:w="1451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8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14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63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145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К/р</w:t>
            </w:r>
          </w:p>
        </w:tc>
        <w:tc>
          <w:tcPr>
            <w:tcW w:w="140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Л/р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144" w:type="dxa"/>
          </w:tcPr>
          <w:p>
            <w:pPr>
              <w:widowControl w:val="0"/>
              <w:tabs>
                <w:tab w:val="left" w:pos="1114"/>
                <w:tab w:val="center" w:pos="1758"/>
              </w:tabs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Электродинамика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Магнитное поле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Электромагнитная индукция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Колебания и волны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Механические колебания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Электромагнитные колебания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Механические  волны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Электромагнитные волны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Оптика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 Геометрическая оптика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Элементы теории относительности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 xml:space="preserve"> Волновая оптика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Квантовая физика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Световые кванты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Атомная физика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ind w:right="-116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Значение физики для развития мира  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Строение и эволюция Вселенной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8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144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633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451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406" w:type="dxa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after="0" w:line="259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</w:tr>
    </w:tbl>
    <w:p>
      <w:pPr>
        <w:spacing w:after="0" w:line="240" w:lineRule="auto"/>
        <w:jc w:val="both"/>
        <w:textAlignment w:val="top"/>
        <w:rPr>
          <w:rFonts w:ascii="Arial" w:hAnsi="Arial" w:cs="Arial"/>
          <w:sz w:val="21"/>
          <w:szCs w:val="21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Arial" w:hAnsi="Arial" w:cs="Arial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Arial" w:hAnsi="Arial" w:cs="Arial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Содержание  тем учебного предмета</w:t>
      </w:r>
    </w:p>
    <w:p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Электродинамика</w:t>
      </w:r>
    </w:p>
    <w:p>
      <w:pPr>
        <w:spacing w:after="0" w:line="240" w:lineRule="auto"/>
        <w:jc w:val="center"/>
        <w:textAlignment w:val="top"/>
        <w:rPr>
          <w:rFonts w:ascii="Times New Roman" w:hAnsi="Times New Roman"/>
          <w:sz w:val="32"/>
          <w:szCs w:val="32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>Электромагнитная индукция (</w:t>
      </w:r>
      <w:r>
        <w:rPr>
          <w:rFonts w:ascii="Times New Roman" w:hAnsi="Times New Roman"/>
          <w:b/>
          <w:sz w:val="21"/>
          <w:szCs w:val="21"/>
          <w:lang w:eastAsia="ru-RU"/>
        </w:rPr>
        <w:t>продолжение)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Колебания и волны. 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Механические колебания. Свободные колебания. Математический маятник. Гармонические колеба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ния. Амплитуда, период, частота и фаза колебаний. Вынужденные колебания. Резонанс. Автоколебания.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>Электрические колебания.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Свободные колебания в колебательном контуре. Период свободных электри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ческих колебаний. Вынужденные колебания. Пере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менный электрический ток. Емкость и индуктив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ность в цепи переменного тока. Мощность в цеди пе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ременного тока. Резонанс в электрической цепи.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Производство, передача и потребление электри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ческой энергии. Генерирование электрической энер-гии. Трансформатор. Передача электрической энер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гии.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u w:val="single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>Механические волны.</w:t>
      </w:r>
      <w:r>
        <w:rPr>
          <w:rFonts w:ascii="Times New Roman" w:hAnsi="Times New Roman"/>
          <w:sz w:val="21"/>
          <w:szCs w:val="21"/>
          <w:lang w:eastAsia="ru-RU"/>
        </w:rPr>
        <w:t xml:space="preserve"> Продольные и поперечные волны. Длина волны. Скорость распространения вол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ны. Звуковые волны. Интерференция воли. Принцип Гюйгенса. Дифракция волн.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u w:val="single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>Электромагнитные волны.</w:t>
      </w:r>
      <w:r>
        <w:rPr>
          <w:rFonts w:ascii="Times New Roman" w:hAnsi="Times New Roman"/>
          <w:sz w:val="21"/>
          <w:szCs w:val="21"/>
          <w:lang w:eastAsia="ru-RU"/>
        </w:rPr>
        <w:t xml:space="preserve"> Излучение электромаг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нитных волн. Свойства электромагнитных волн. Принципы радиосвязи. Телевидение.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u w:val="single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Оптика 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Световые лучи. Закон преломления света. Призма. Дисперсия света. Формула тонкой линзы. Получение изображения с помощью линзы. Светоэлектромагнитныеволны. Скорость света и методы ее измерения,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u w:val="single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>Основы специальной теории относительности</w:t>
      </w:r>
      <w:r>
        <w:rPr>
          <w:rFonts w:ascii="Times New Roman" w:hAnsi="Times New Roman"/>
          <w:b/>
          <w:sz w:val="21"/>
          <w:szCs w:val="21"/>
          <w:lang w:eastAsia="ru-RU"/>
        </w:rPr>
        <w:t>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Постулаты теории относительности. Принцип от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носительности Эйнштейна. Постоянство скорости све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та. Пространство и время в специальной теории отно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сительности. Релятивистская динамика. Связь массы с энергией.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 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Квантовая физика 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>Световые кванты</w:t>
      </w:r>
      <w:r>
        <w:rPr>
          <w:rFonts w:ascii="Times New Roman" w:hAnsi="Times New Roman"/>
          <w:sz w:val="21"/>
          <w:szCs w:val="21"/>
          <w:u w:val="single"/>
          <w:lang w:eastAsia="ru-RU"/>
        </w:rPr>
        <w:t>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Тепловое излучение. Постоян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ная Планка. Фотоэффект. Уравнение Эйнштейна для фотоэффекта. Фотоны.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u w:val="single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 xml:space="preserve">Атомная физика. 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Корпускулярное волновой дуализм. Дифракция электронов. Лазеры.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u w:val="single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b/>
          <w:sz w:val="21"/>
          <w:szCs w:val="21"/>
          <w:u w:val="single"/>
          <w:lang w:eastAsia="ru-RU"/>
        </w:rPr>
        <w:t>Физика атомного ядра</w:t>
      </w:r>
      <w:r>
        <w:rPr>
          <w:rFonts w:ascii="Times New Roman" w:hAnsi="Times New Roman"/>
          <w:b/>
          <w:sz w:val="21"/>
          <w:szCs w:val="21"/>
          <w:lang w:eastAsia="ru-RU"/>
        </w:rPr>
        <w:t xml:space="preserve">. 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Методы регистрации эле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ментарных частиц. Радиоактивные превращения. Закон радиоактивного распада. Протон-нейтронная мо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дель строения атомного ядра. Энергия связи ну</w:t>
      </w:r>
      <w:r>
        <w:rPr>
          <w:rFonts w:ascii="Times New Roman" w:hAnsi="Times New Roman"/>
          <w:sz w:val="21"/>
          <w:szCs w:val="21"/>
          <w:lang w:eastAsia="ru-RU"/>
        </w:rPr>
        <w:softHyphen/>
      </w:r>
      <w:r>
        <w:rPr>
          <w:rFonts w:ascii="Times New Roman" w:hAnsi="Times New Roman"/>
          <w:sz w:val="21"/>
          <w:szCs w:val="21"/>
          <w:lang w:eastAsia="ru-RU"/>
        </w:rPr>
        <w:t>клонов в ядре. Деление и синтез ядер. Ядерная энергетика.</w:t>
      </w: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</w:p>
    <w:p>
      <w:pPr>
        <w:spacing w:after="0" w:line="240" w:lineRule="auto"/>
        <w:jc w:val="both"/>
        <w:textAlignment w:val="top"/>
        <w:rPr>
          <w:rFonts w:ascii="Times New Roman" w:hAnsi="Times New Roman"/>
          <w:sz w:val="21"/>
          <w:szCs w:val="21"/>
          <w:lang w:eastAsia="ru-RU"/>
        </w:rPr>
      </w:pPr>
    </w:p>
    <w:p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11"/>
        <w:gridCol w:w="2087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Раздел 1. Электродинамика  (продолжение)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Магнитноеполе(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1/1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токов. Магнитное поле.  . Сила Ампера. Электроизмерительные приборы. Громкоговоритель.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2/2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действия магнитного поля на ток»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3/3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«Магнитное поле». Входной контроль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Тема 2.Электромагнитная индукция (7 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 Магнитный поток. Направление индукционного тока.  Правило Ленца.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Э.Д.С. индукции в движущихся проводниках.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Законэлектромагнитнойиндукции.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3/6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Решениезадач. 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Самоиндукция. Индуктивность.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5/8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Энергиямагнитногополя.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6/9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«Изучение явления электромагнитной индукции»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77/10 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теме «Электромагнитная индукция»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2. Колебания и волны.(17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Тема 1. «Механические колебания».  (3 часов),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1/11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и вынужденные колебания. Динамика колебательного движения.  Гармонические колебания. Фаза колебаний Превращение энергии при гармонических колебаниях. Резонанс. Применение и борьба с ним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2/12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«определение ускорения свободного падения при помощи маятника.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3/13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по теме «Механические колебания»  . Контроль за 1 четверть.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 2. Электромагнитные колебания.          (8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1/14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и вынужденные  электромагнитные колебания. Аналогия между эл.магн. колебаниями и мех.. Период свободных электрических колебаний. Переменный электрический ток.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2/15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сопротивление в цепи переменного тока.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3/16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Емкостное сопротивление в цепи переменного тока.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4/17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Индуктивное сопротивление в цепи переменного тока.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5/18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Решениезадач.  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6/19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7/20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Решениезадач.  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8/21 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«механические и электромагнитные колебания»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Тема 3. «Механическиеволны»(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часа).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1/22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Волновые явления.  Волны в среде. Звуковые волны.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Характеристикизвука.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Тема 4. «Электромагнитные волны».           (5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1/23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Экспериментальное обнаружение электромагнитных волн. Плотность потока электромагнитного излучения.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2/24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Изобретение радио А. С. Поповым. Принцип радиосвязи. Модуляция и детектирование. Распространение радиоволн.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Радиолокация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3/25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Телевидение. Влияние искусственных и естественных электромагнитных колебаний на живые организмы.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4/26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урок: «Механические и электромагнитные волны».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5/27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Административный контроль.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 3. Оптика .                       (18  часа).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 1. Геометрическая оптика.            (6 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1/28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света. Закон отражения.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Л/р.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«изучение отражения света в плоском зеркале».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2/29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преломления света.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показателя преломления стекла»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3/30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Полноеотражение.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4/31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Линза. Построение изображения в линзах.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5/32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«Определение оптической силы и фокусного расстояния собирающей линзы»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6/33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Контрольнаяработа №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«геометрическаяоптика»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Тема 2.Волновая оптика.(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часов).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Дисперсиясвета.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2/35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Интерференция  света.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3/36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Дифракция механических волн и света.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Л/р.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интерференции и дифракции света».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4/37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Дифракционнаярешетка.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5/38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длины световой волны»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6/39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Видыизлучений. Источникисвета.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7/40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Спектры и спектральныйанализ.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8/41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сплошного и линейчатого спектров»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9/42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Шкалаэлектромагнитныхволн.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 3. «Элементы теории относительности»(3 часа).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1/43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электродинамики и принцип относительности». Постулаты теории относительности. Релятивистский закон сложения скоростей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2/44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Зависимостьмассыотскорости.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между массой и энергией. 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Раздел 4. Квантовая физика.             (17 часа).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Световыекванты(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1/46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Теорияфотоэффекта.Применениефотоэффекта.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2/47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фотоэффекту.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3 четверть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3/48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Фотоны.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4/49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Давлениесвета.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5/50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Химическое действие света. Тест по теме «Световые кванты».  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6/51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«Световые кванты»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Тема 2. Атомнаяфизика. (1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часов).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1/52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модель атома. Квантовые постулаты Бора.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2/53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Лазеры.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3/54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Открытие радиоактивности. Радиоактивные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ревращения.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4/55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наблюдения и регистрации элементарных частиц.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Л/р.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«Изучение треков заряженных частиц».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5/56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Изотопы. Открытие нейтрона. Строение атомного ядра. Правило смещения.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6/57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Законрадиоактивногораспада.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7/58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Ядерные силы. Энергия связи. Решение задач на расчет энергии связи.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8/59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реакции. Энергетический выход ядерных реакций.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9/60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ядер урана. Цепная ядерная реакция. Термоядерные реакции.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Ядерныйреактор.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10/61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Решениезадач.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11/62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Промежуточная аттестация.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Астрономия.(5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1/63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Звездное небо. Небесные координаты. Созвездия. Основы небесной механики. Законы Кеплера.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2/64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Планетыземнойгруппы.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3/65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Кометы. Метеоры. Метеориты. 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4/66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Планетыгиганты.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5/67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Звезды и источники их энергии.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Эволюциязвезд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6/68</w:t>
            </w:r>
          </w:p>
        </w:tc>
        <w:tc>
          <w:tcPr>
            <w:tcW w:w="56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Галактика. Пространственные масштабы наблюдаемой Вселенной.</w:t>
            </w:r>
          </w:p>
        </w:tc>
        <w:tc>
          <w:tcPr>
            <w:tcW w:w="20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/>
    <w:p>
      <w:pPr>
        <w:widowControl w:val="0"/>
        <w:snapToGrid w:val="0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sectPr>
      <w:pgSz w:w="11906" w:h="16838"/>
      <w:pgMar w:top="536" w:right="709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15AE0"/>
    <w:multiLevelType w:val="multilevel"/>
    <w:tmpl w:val="07F15AE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hint="default" w:cs="Times New Roman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decimal"/>
      <w:lvlText w:val="%4)"/>
      <w:lvlJc w:val="left"/>
      <w:pPr>
        <w:ind w:left="2880" w:hanging="360"/>
      </w:pPr>
      <w:rPr>
        <w:rFonts w:hint="default" w:cs="Times New Roman"/>
        <w:b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CC80111"/>
    <w:multiLevelType w:val="multilevel"/>
    <w:tmpl w:val="3CC80111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F7"/>
    <w:rsid w:val="000265F0"/>
    <w:rsid w:val="00053690"/>
    <w:rsid w:val="000911FC"/>
    <w:rsid w:val="00134D87"/>
    <w:rsid w:val="0016047E"/>
    <w:rsid w:val="00195375"/>
    <w:rsid w:val="00321746"/>
    <w:rsid w:val="003E1E8F"/>
    <w:rsid w:val="00477DCC"/>
    <w:rsid w:val="004E3AE8"/>
    <w:rsid w:val="0050594F"/>
    <w:rsid w:val="00634BC5"/>
    <w:rsid w:val="006F2A6E"/>
    <w:rsid w:val="008416AD"/>
    <w:rsid w:val="00842A88"/>
    <w:rsid w:val="00A31C5E"/>
    <w:rsid w:val="00AE162D"/>
    <w:rsid w:val="00B31720"/>
    <w:rsid w:val="00C216F7"/>
    <w:rsid w:val="00CB7712"/>
    <w:rsid w:val="00D974D6"/>
    <w:rsid w:val="00DB4442"/>
    <w:rsid w:val="00EB7DB0"/>
    <w:rsid w:val="00F457C2"/>
    <w:rsid w:val="162008EA"/>
    <w:rsid w:val="443501C7"/>
    <w:rsid w:val="5F162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pPr>
      <w:widowControl w:val="0"/>
      <w:snapToGrid w:val="0"/>
      <w:spacing w:after="0" w:line="240" w:lineRule="auto"/>
      <w:ind w:left="240" w:firstLine="280"/>
      <w:jc w:val="both"/>
    </w:pPr>
    <w:rPr>
      <w:rFonts w:ascii="Tahoma" w:hAnsi="Tahoma" w:eastAsia="Calibri"/>
      <w:sz w:val="16"/>
      <w:szCs w:val="16"/>
      <w:lang w:eastAsia="ru-RU"/>
    </w:rPr>
  </w:style>
  <w:style w:type="paragraph" w:styleId="5">
    <w:name w:val="header"/>
    <w:basedOn w:val="1"/>
    <w:link w:val="20"/>
    <w:semiHidden/>
    <w:uiPriority w:val="0"/>
    <w:pPr>
      <w:widowControl w:val="0"/>
      <w:tabs>
        <w:tab w:val="center" w:pos="4677"/>
        <w:tab w:val="right" w:pos="9355"/>
      </w:tabs>
      <w:snapToGrid w:val="0"/>
      <w:spacing w:after="0" w:line="240" w:lineRule="auto"/>
      <w:ind w:left="240" w:firstLine="280"/>
      <w:jc w:val="both"/>
    </w:pPr>
    <w:rPr>
      <w:rFonts w:ascii="Times New Roman" w:hAnsi="Times New Roman" w:eastAsia="Calibri"/>
      <w:sz w:val="20"/>
      <w:szCs w:val="20"/>
      <w:lang w:eastAsia="ru-RU"/>
    </w:rPr>
  </w:style>
  <w:style w:type="paragraph" w:styleId="6">
    <w:name w:val="Body Text Indent"/>
    <w:basedOn w:val="1"/>
    <w:link w:val="14"/>
    <w:uiPriority w:val="0"/>
    <w:pPr>
      <w:spacing w:after="120" w:line="240" w:lineRule="auto"/>
      <w:ind w:left="283" w:firstLine="709"/>
      <w:jc w:val="both"/>
    </w:pPr>
    <w:rPr>
      <w:rFonts w:ascii="Times New Roman" w:hAnsi="Times New Roman"/>
      <w:sz w:val="24"/>
      <w:szCs w:val="24"/>
      <w:lang w:val="en-US"/>
    </w:rPr>
  </w:style>
  <w:style w:type="paragraph" w:styleId="7">
    <w:name w:val="footer"/>
    <w:basedOn w:val="1"/>
    <w:link w:val="18"/>
    <w:qFormat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9">
    <w:name w:val="Body Text 3"/>
    <w:basedOn w:val="1"/>
    <w:link w:val="13"/>
    <w:semiHidden/>
    <w:qFormat/>
    <w:uiPriority w:val="0"/>
    <w:pPr>
      <w:spacing w:after="120" w:line="240" w:lineRule="auto"/>
      <w:ind w:firstLine="709"/>
      <w:jc w:val="both"/>
    </w:pPr>
    <w:rPr>
      <w:rFonts w:ascii="Times New Roman" w:hAnsi="Times New Roman"/>
      <w:sz w:val="16"/>
      <w:szCs w:val="16"/>
      <w:lang w:val="en-US"/>
    </w:rPr>
  </w:style>
  <w:style w:type="paragraph" w:styleId="10">
    <w:name w:val="Body Text Indent 2"/>
    <w:basedOn w:val="1"/>
    <w:link w:val="12"/>
    <w:qFormat/>
    <w:uiPriority w:val="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/>
      <w:sz w:val="20"/>
      <w:szCs w:val="20"/>
      <w:lang w:eastAsia="ru-RU"/>
    </w:rPr>
  </w:style>
  <w:style w:type="table" w:styleId="11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с отступом 2 Знак"/>
    <w:link w:val="10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3">
    <w:name w:val="Основной текст 3 Знак"/>
    <w:link w:val="9"/>
    <w:semiHidden/>
    <w:qFormat/>
    <w:locked/>
    <w:uiPriority w:val="0"/>
    <w:rPr>
      <w:rFonts w:ascii="Times New Roman" w:hAnsi="Times New Roman" w:eastAsia="Times New Roman" w:cs="Times New Roman"/>
      <w:sz w:val="16"/>
      <w:szCs w:val="16"/>
      <w:lang w:val="en-US"/>
    </w:rPr>
  </w:style>
  <w:style w:type="character" w:customStyle="1" w:styleId="14">
    <w:name w:val="Основной текст с отступом Знак"/>
    <w:link w:val="6"/>
    <w:qFormat/>
    <w:locked/>
    <w:uiPriority w:val="0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15">
    <w:name w:val="FR2"/>
    <w:qFormat/>
    <w:uiPriority w:val="0"/>
    <w:pPr>
      <w:widowControl w:val="0"/>
      <w:snapToGrid w:val="0"/>
      <w:spacing w:line="300" w:lineRule="auto"/>
      <w:jc w:val="both"/>
    </w:pPr>
    <w:rPr>
      <w:rFonts w:ascii="Arial" w:hAnsi="Arial" w:eastAsia="Calibri" w:cs="Times New Roman"/>
      <w:sz w:val="16"/>
      <w:lang w:val="ru-RU" w:eastAsia="ru-RU" w:bidi="ar-SA"/>
    </w:rPr>
  </w:style>
  <w:style w:type="character" w:customStyle="1" w:styleId="16">
    <w:name w:val="Текст выноски Знак"/>
    <w:link w:val="4"/>
    <w:qFormat/>
    <w:locked/>
    <w:uiPriority w:val="0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8">
    <w:name w:val="Нижний колонтитул Знак"/>
    <w:link w:val="7"/>
    <w:qFormat/>
    <w:locked/>
    <w:uiPriority w:val="0"/>
    <w:rPr>
      <w:rFonts w:ascii="Calibri" w:hAnsi="Calibri" w:eastAsia="Times New Roman" w:cs="Times New Roman"/>
    </w:rPr>
  </w:style>
  <w:style w:type="character" w:customStyle="1" w:styleId="19">
    <w:name w:val="Body Text 3 Char"/>
    <w:semiHidden/>
    <w:qFormat/>
    <w:locked/>
    <w:uiPriority w:val="0"/>
    <w:rPr>
      <w:rFonts w:ascii="Times New Roman" w:hAnsi="Times New Roman"/>
      <w:sz w:val="16"/>
      <w:lang w:val="en-US"/>
    </w:rPr>
  </w:style>
  <w:style w:type="character" w:customStyle="1" w:styleId="20">
    <w:name w:val="Верхний колонтитул Знак"/>
    <w:link w:val="5"/>
    <w:semiHidden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1960</Words>
  <Characters>11174</Characters>
  <Lines>93</Lines>
  <Paragraphs>26</Paragraphs>
  <TotalTime>4</TotalTime>
  <ScaleCrop>false</ScaleCrop>
  <LinksUpToDate>false</LinksUpToDate>
  <CharactersWithSpaces>13108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2021-08-26T13:56:00Z</dcterms:created>
  <dc:creator>1</dc:creator>
  <cp:lastModifiedBy>Dron_SOSH</cp:lastModifiedBy>
  <dcterms:modified xsi:type="dcterms:W3CDTF">2023-05-31T07:30:07Z</dcterms:modified>
  <dc:title>МБОУ Дроновская средняя общеобразовательная школа им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A39A896D75474F50A59F0957B3E28594</vt:lpwstr>
  </property>
</Properties>
</file>