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E3" w:rsidRPr="009548E3" w:rsidRDefault="009548E3" w:rsidP="009548E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548E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Итоговая аттестация. ЕГЭ, ОГЭ</w:t>
      </w:r>
    </w:p>
    <w:p w:rsidR="009548E3" w:rsidRPr="009548E3" w:rsidRDefault="009905D6" w:rsidP="009548E3">
      <w:pPr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5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приказ № 834-1479 расписание ЕГЭ в 2022 году</w:t>
        </w:r>
      </w:hyperlink>
    </w:p>
    <w:p w:rsidR="009548E3" w:rsidRPr="009548E3" w:rsidRDefault="009905D6" w:rsidP="009548E3">
      <w:pPr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6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приказ № 835-1480 расписание ГВЭ в 2022 году</w:t>
        </w:r>
      </w:hyperlink>
    </w:p>
    <w:p w:rsidR="009548E3" w:rsidRPr="009548E3" w:rsidRDefault="009905D6" w:rsidP="009548E3">
      <w:pPr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7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приказ № 836-1481 расписание ОГЭ в 2022 году</w:t>
        </w:r>
      </w:hyperlink>
    </w:p>
    <w:p w:rsidR="009548E3" w:rsidRPr="009548E3" w:rsidRDefault="009548E3" w:rsidP="009548E3">
      <w:pPr>
        <w:spacing w:after="36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Министерство науки и высшего образования утвердило проходные баллы ЕГЭ для поступления в подведомственные вузы на 2022/2023 учебный год.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Минимальные проходные баллы по общеобразовательным предметам:</w:t>
      </w:r>
    </w:p>
    <w:p w:rsidR="009548E3" w:rsidRPr="009548E3" w:rsidRDefault="009548E3" w:rsidP="009548E3">
      <w:pPr>
        <w:spacing w:after="36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proofErr w:type="gramStart"/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Русский язык — 40 баллов;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Математика — 39 баллов;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Физика — 39 баллов;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Обществознание — 45 баллов;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История — 35 баллов;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Информатика и ИКТ — 44 балла;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Иностранный язык — 30 баллов;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Литература — 40 баллов;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Биология — 39 баллов;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География — 40 баллов;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Химия — 39 баллов.</w:t>
      </w:r>
      <w:proofErr w:type="gramEnd"/>
    </w:p>
    <w:p w:rsidR="009548E3" w:rsidRPr="009548E3" w:rsidRDefault="009548E3" w:rsidP="009548E3">
      <w:pPr>
        <w:spacing w:after="36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Вуз не вправе принимать абитуриента, предоставившего баллы ЕГЭ ниже этих. При этом каждый университет может установить свои пороговые баллы, которые будут выше </w:t>
      </w:r>
      <w:proofErr w:type="gramStart"/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утверждённых</w:t>
      </w:r>
      <w:proofErr w:type="gramEnd"/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proofErr w:type="spellStart"/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Минобрнауки</w:t>
      </w:r>
      <w:proofErr w:type="spellEnd"/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.</w:t>
      </w:r>
    </w:p>
    <w:p w:rsidR="009548E3" w:rsidRPr="009548E3" w:rsidRDefault="009548E3" w:rsidP="009548E3">
      <w:pPr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Опубликованы проекты расписания государственной итоговой аттестации (ГИА) в 2022 году.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</w:r>
      <w:r w:rsidRPr="009548E3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⠀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Единый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государственный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экзамен (ЕГЭ) пройдет с 21 марта по 2 июля 2022 года: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— досрочный период — с 21 марта по 15 апреля;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— основной период вместе с резервными днями — с 27 мая по 2 июля;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 xml:space="preserve">— дополнительный период — с 5 </w:t>
      </w:r>
      <w:proofErr w:type="gramStart"/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по</w:t>
      </w:r>
      <w:proofErr w:type="gramEnd"/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20 сентября.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</w:r>
      <w:r w:rsidRPr="009548E3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⠀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</w:r>
      <w:proofErr w:type="gramStart"/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нормативным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документом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можно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ознакомить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ся здесь: </w:t>
      </w:r>
      <w:hyperlink r:id="rId8" w:history="1">
        <w:r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https://regulation.gov.ru/projects#npa=121005</w:t>
        </w:r>
      </w:hyperlink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</w:r>
      <w:r w:rsidRPr="009548E3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⠀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Основной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государственный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экзамен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(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ОГЭ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)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пройдет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21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апреля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по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2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июля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2022 года: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— досрочный период вместе с резервными днями — с 21 апреля по 17 мая;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— основной — с 20 мая по 2 июля;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  <w:t>— дополнительный период — с 5 по 24 сентября.</w:t>
      </w:r>
      <w:proofErr w:type="gramEnd"/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</w:r>
      <w:r w:rsidRPr="009548E3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⠀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br/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С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нормативным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документом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можно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ознакомиться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 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здесь</w:t>
      </w: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:</w:t>
      </w:r>
      <w:r w:rsidRPr="009548E3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 </w:t>
      </w:r>
      <w:hyperlink r:id="rId9" w:history="1">
        <w:r w:rsidRPr="009548E3">
          <w:rPr>
            <w:rFonts w:ascii="Georgia" w:eastAsia="Times New Roman" w:hAnsi="Georgia"/>
            <w:color w:val="FF4B33"/>
            <w:sz w:val="24"/>
            <w:szCs w:val="24"/>
            <w:u w:val="single"/>
            <w:bdr w:val="none" w:sz="0" w:space="0" w:color="auto" w:frame="1"/>
            <w:lang w:eastAsia="ru-RU"/>
          </w:rPr>
          <w:t>https://regulation.gov.ru/projects#npa=121001</w:t>
        </w:r>
      </w:hyperlink>
    </w:p>
    <w:p w:rsidR="009548E3" w:rsidRPr="009548E3" w:rsidRDefault="009548E3" w:rsidP="009548E3">
      <w:pPr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9548E3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Текст релиза — </w:t>
      </w:r>
      <w:hyperlink r:id="rId10" w:tgtFrame="_blank" w:history="1">
        <w:r w:rsidRPr="009548E3">
          <w:rPr>
            <w:rFonts w:eastAsia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http://obrnadzor.gov.ru/ru/press_center/news/index.php?id_4=7190</w:t>
        </w:r>
      </w:hyperlink>
    </w:p>
    <w:p w:rsidR="009548E3" w:rsidRPr="009548E3" w:rsidRDefault="009548E3" w:rsidP="009548E3">
      <w:pPr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Все ролики — </w:t>
      </w:r>
      <w:hyperlink r:id="rId11" w:tgtFrame="_blank" w:history="1">
        <w:r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https://www.youtube.com/playlist?list=PLr3fDr4EMQM6RN0tg8LE6Rx9Y-94JrxSq</w:t>
        </w:r>
      </w:hyperlink>
    </w:p>
    <w:p w:rsidR="009548E3" w:rsidRPr="009548E3" w:rsidRDefault="009548E3" w:rsidP="009548E3">
      <w:pPr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Плакаты — </w:t>
      </w:r>
      <w:hyperlink r:id="rId12" w:tgtFrame="_blank" w:history="1">
        <w:r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http://www.ege.edu.ru/ru/main/information_materials/plak/</w:t>
        </w:r>
      </w:hyperlink>
    </w:p>
    <w:p w:rsidR="009548E3" w:rsidRPr="009548E3" w:rsidRDefault="009905D6" w:rsidP="009548E3">
      <w:pPr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13" w:tgtFrame="_blank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http://obrnadzor.gov.ru/ru/press_center/news/index.php?id_4=7195</w:t>
        </w:r>
      </w:hyperlink>
    </w:p>
    <w:p w:rsidR="009548E3" w:rsidRPr="009548E3" w:rsidRDefault="009905D6" w:rsidP="009548E3">
      <w:pPr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14" w:tgtFrame="_blank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http://obrnadzor.gov.ru/ru/press_center/news/index.php?id_4=7194</w:t>
        </w:r>
      </w:hyperlink>
    </w:p>
    <w:p w:rsidR="009548E3" w:rsidRDefault="009548E3" w:rsidP="009548E3">
      <w:pPr>
        <w:pStyle w:val="aa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Ссылки на социальные сети:</w:t>
      </w:r>
    </w:p>
    <w:p w:rsidR="009548E3" w:rsidRDefault="009548E3" w:rsidP="009548E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proofErr w:type="spellStart"/>
      <w:r>
        <w:rPr>
          <w:rStyle w:val="a7"/>
          <w:rFonts w:ascii="Georgia" w:hAnsi="Georgia"/>
          <w:color w:val="333333"/>
          <w:bdr w:val="none" w:sz="0" w:space="0" w:color="auto" w:frame="1"/>
        </w:rPr>
        <w:lastRenderedPageBreak/>
        <w:t>Рособрнадзора</w:t>
      </w:r>
      <w:proofErr w:type="spellEnd"/>
      <w:r>
        <w:rPr>
          <w:rStyle w:val="a7"/>
          <w:rFonts w:ascii="Georgia" w:hAnsi="Georgia"/>
          <w:color w:val="333333"/>
          <w:bdr w:val="none" w:sz="0" w:space="0" w:color="auto" w:frame="1"/>
        </w:rPr>
        <w:t>:</w:t>
      </w:r>
    </w:p>
    <w:p w:rsidR="009548E3" w:rsidRDefault="009905D6" w:rsidP="009548E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5" w:history="1">
        <w:r w:rsidR="009548E3">
          <w:rPr>
            <w:rStyle w:val="ab"/>
            <w:rFonts w:ascii="Georgia" w:hAnsi="Georgia"/>
            <w:color w:val="0066CC"/>
            <w:bdr w:val="none" w:sz="0" w:space="0" w:color="auto" w:frame="1"/>
          </w:rPr>
          <w:t>https://vk.com/obrnadzorru</w:t>
        </w:r>
      </w:hyperlink>
    </w:p>
    <w:p w:rsidR="009548E3" w:rsidRDefault="009905D6" w:rsidP="009548E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6" w:history="1">
        <w:r w:rsidR="009548E3">
          <w:rPr>
            <w:rStyle w:val="ab"/>
            <w:rFonts w:ascii="Georgia" w:hAnsi="Georgia"/>
            <w:color w:val="0066CC"/>
            <w:bdr w:val="none" w:sz="0" w:space="0" w:color="auto" w:frame="1"/>
          </w:rPr>
          <w:t>https://twitter.com/obrnadzor</w:t>
        </w:r>
      </w:hyperlink>
    </w:p>
    <w:p w:rsidR="009548E3" w:rsidRDefault="009905D6" w:rsidP="009548E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7" w:history="1">
        <w:r w:rsidR="009548E3">
          <w:rPr>
            <w:rStyle w:val="ab"/>
            <w:rFonts w:ascii="Georgia" w:hAnsi="Georgia"/>
            <w:color w:val="0066CC"/>
            <w:bdr w:val="none" w:sz="0" w:space="0" w:color="auto" w:frame="1"/>
          </w:rPr>
          <w:t>https://www.facebook.com/rosobrnadzor?ref=hl</w:t>
        </w:r>
      </w:hyperlink>
    </w:p>
    <w:p w:rsidR="009548E3" w:rsidRDefault="009905D6" w:rsidP="009548E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8" w:history="1">
        <w:r w:rsidR="009548E3">
          <w:rPr>
            <w:rStyle w:val="ab"/>
            <w:rFonts w:ascii="Georgia" w:hAnsi="Georgia"/>
            <w:color w:val="0066CC"/>
            <w:bdr w:val="none" w:sz="0" w:space="0" w:color="auto" w:frame="1"/>
          </w:rPr>
          <w:t>https://www.youtube.com/user/rosobrnadzor</w:t>
        </w:r>
      </w:hyperlink>
    </w:p>
    <w:p w:rsidR="009548E3" w:rsidRDefault="009548E3" w:rsidP="009548E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7"/>
          <w:rFonts w:ascii="Georgia" w:hAnsi="Georgia"/>
          <w:color w:val="333333"/>
          <w:bdr w:val="none" w:sz="0" w:space="0" w:color="auto" w:frame="1"/>
        </w:rPr>
        <w:t>ЕГЭ по-брянски</w:t>
      </w:r>
    </w:p>
    <w:p w:rsidR="009548E3" w:rsidRDefault="009905D6" w:rsidP="009548E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9" w:history="1">
        <w:r w:rsidR="009548E3">
          <w:rPr>
            <w:rStyle w:val="ab"/>
            <w:rFonts w:ascii="Georgia" w:hAnsi="Georgia"/>
            <w:color w:val="0066CC"/>
            <w:bdr w:val="none" w:sz="0" w:space="0" w:color="auto" w:frame="1"/>
          </w:rPr>
          <w:t>https://vk.com/ege_bryansk</w:t>
        </w:r>
      </w:hyperlink>
    </w:p>
    <w:p w:rsidR="009548E3" w:rsidRDefault="009905D6" w:rsidP="009548E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20" w:history="1">
        <w:r w:rsidR="009548E3">
          <w:rPr>
            <w:rStyle w:val="ab"/>
            <w:rFonts w:ascii="Georgia" w:hAnsi="Georgia"/>
            <w:color w:val="0066CC"/>
            <w:bdr w:val="none" w:sz="0" w:space="0" w:color="auto" w:frame="1"/>
          </w:rPr>
          <w:t>https://www.facebook.com/groups/485316361983330/?ref=bookmarks</w:t>
        </w:r>
      </w:hyperlink>
    </w:p>
    <w:p w:rsidR="009548E3" w:rsidRDefault="009548E3" w:rsidP="009548E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7"/>
          <w:rFonts w:ascii="Georgia" w:hAnsi="Georgia"/>
          <w:color w:val="333333"/>
          <w:bdr w:val="none" w:sz="0" w:space="0" w:color="auto" w:frame="1"/>
        </w:rPr>
        <w:t>Департамент образования и науки Брянской области:</w:t>
      </w:r>
    </w:p>
    <w:p w:rsidR="009548E3" w:rsidRDefault="009905D6" w:rsidP="009548E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21" w:history="1">
        <w:r w:rsidR="009548E3">
          <w:rPr>
            <w:rStyle w:val="ab"/>
            <w:rFonts w:ascii="Georgia" w:hAnsi="Georgia"/>
            <w:color w:val="0066CC"/>
            <w:bdr w:val="none" w:sz="0" w:space="0" w:color="auto" w:frame="1"/>
          </w:rPr>
          <w:t>https://www.facebook.com/groups/751156021943046/about/</w:t>
        </w:r>
      </w:hyperlink>
    </w:p>
    <w:p w:rsidR="009548E3" w:rsidRDefault="009905D6" w:rsidP="009548E3">
      <w:pPr>
        <w:pStyle w:val="a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22" w:history="1">
        <w:r w:rsidR="009548E3">
          <w:rPr>
            <w:rStyle w:val="ab"/>
            <w:rFonts w:ascii="Georgia" w:hAnsi="Georgia"/>
            <w:color w:val="0066CC"/>
            <w:bdr w:val="none" w:sz="0" w:space="0" w:color="auto" w:frame="1"/>
          </w:rPr>
          <w:t>https://www.facebook.com/groups/322497544974910/</w:t>
        </w:r>
      </w:hyperlink>
    </w:p>
    <w:p w:rsidR="009548E3" w:rsidRDefault="009548E3" w:rsidP="009548E3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Georgia" w:eastAsia="Times New Roman" w:hAnsi="Georgia"/>
          <w:color w:val="000000"/>
          <w:sz w:val="24"/>
          <w:szCs w:val="24"/>
          <w:lang w:eastAsia="ru-RU"/>
        </w:rPr>
      </w:pPr>
    </w:p>
    <w:p w:rsidR="009548E3" w:rsidRPr="009548E3" w:rsidRDefault="009548E3" w:rsidP="009548E3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hyperlink r:id="rId23" w:history="1">
        <w:r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для членов комиссии образовательной организации по проведению итогового сочинения (изложения)</w:t>
        </w:r>
      </w:hyperlink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24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для технического специалиста при проведении итогового сочинения (изложения)</w:t>
        </w:r>
      </w:hyperlink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25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для руководителя образовательной организации</w:t>
        </w:r>
      </w:hyperlink>
      <w:bookmarkStart w:id="0" w:name="_GoBack"/>
      <w:bookmarkEnd w:id="0"/>
    </w:p>
    <w:p w:rsidR="009548E3" w:rsidRPr="009548E3" w:rsidRDefault="009548E3" w:rsidP="009548E3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548E3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Ознакомиться с результатами итогового сочинения (изложения)</w:t>
      </w:r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t>  можно  на официальном информационном портале единого государственного экзамена по адресу  </w:t>
      </w:r>
      <w:hyperlink r:id="rId26" w:tgtFrame="_blank" w:history="1">
        <w:r w:rsidRPr="009548E3">
          <w:rPr>
            <w:rFonts w:ascii="inherit" w:eastAsia="Times New Roman" w:hAnsi="inherit"/>
            <w:color w:val="0088CC"/>
            <w:sz w:val="24"/>
            <w:szCs w:val="24"/>
            <w:bdr w:val="none" w:sz="0" w:space="0" w:color="auto" w:frame="1"/>
            <w:lang w:eastAsia="ru-RU"/>
          </w:rPr>
          <w:t>http://check.ege.edu.ru/</w:t>
        </w:r>
      </w:hyperlink>
    </w:p>
    <w:p w:rsidR="009548E3" w:rsidRPr="009548E3" w:rsidRDefault="009548E3" w:rsidP="009548E3">
      <w:pPr>
        <w:shd w:val="clear" w:color="auto" w:fill="FFFFFF"/>
        <w:spacing w:after="300" w:line="360" w:lineRule="atLeast"/>
        <w:jc w:val="both"/>
        <w:textAlignment w:val="baseline"/>
        <w:outlineLvl w:val="3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t>В социальной сети «</w:t>
      </w:r>
      <w:proofErr w:type="spellStart"/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t>Вконтакте</w:t>
      </w:r>
      <w:proofErr w:type="spellEnd"/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t>» существует официальная информационная страница, посвященная организации и проведению единого государственного экзамена на территории Брянской области — «ЕГЭ по-брянски». Выпускники 9, 10,11 классов, родители, педагоги могут осуществить подписку на данную страницу. Ссылка на информацио</w:t>
      </w:r>
      <w:r w:rsidR="009905D6">
        <w:rPr>
          <w:rFonts w:ascii="Georgia" w:eastAsia="Times New Roman" w:hAnsi="Georgia"/>
          <w:color w:val="000000"/>
          <w:sz w:val="24"/>
          <w:szCs w:val="24"/>
          <w:lang w:eastAsia="ru-RU"/>
        </w:rPr>
        <w:t>нный ресурс: http://vk.corn/ege.</w:t>
      </w:r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t>bryansk</w:t>
      </w:r>
    </w:p>
    <w:p w:rsidR="009548E3" w:rsidRPr="009548E3" w:rsidRDefault="009548E3" w:rsidP="009548E3">
      <w:pPr>
        <w:shd w:val="clear" w:color="auto" w:fill="FFFFFF"/>
        <w:spacing w:after="300" w:line="360" w:lineRule="atLeast"/>
        <w:textAlignment w:val="baseline"/>
        <w:outlineLvl w:val="3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t>Информацию по ЕГЭ и ОГЭ можно получить на сайтах:</w:t>
      </w:r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</w:r>
      <w:proofErr w:type="spellStart"/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t>Рособрнадзор</w:t>
      </w:r>
      <w:proofErr w:type="spellEnd"/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t xml:space="preserve"> http://www.ege.edu.ru/</w:t>
      </w:r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ФИПИ fipi.ru</w:t>
      </w:r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Брянский ЦОКО http://ege32.ru/</w:t>
      </w:r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Департамент образования и науки Брянской области http://www.edu.debryansk.ru/</w:t>
      </w:r>
      <w:r w:rsidRPr="009548E3">
        <w:rPr>
          <w:rFonts w:ascii="Georgia" w:eastAsia="Times New Roman" w:hAnsi="Georgia"/>
          <w:color w:val="000000"/>
          <w:sz w:val="24"/>
          <w:szCs w:val="24"/>
          <w:lang w:eastAsia="ru-RU"/>
        </w:rPr>
        <w:br/>
        <w:t>Онлайн-тестирование «ЕГЭ и ОГЭ тестирование» http://www.russiaedu.ru/tests/</w:t>
      </w:r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27" w:tgtFrame="_blank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http://www.obrnadzor.gov.ru/ru/press_center/news/index.php?id_4=6098</w:t>
        </w:r>
      </w:hyperlink>
      <w:r w:rsidR="009548E3"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 </w:t>
      </w:r>
      <w:proofErr w:type="gramStart"/>
      <w:r w:rsidR="009548E3"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 xml:space="preserve">( </w:t>
      </w:r>
      <w:proofErr w:type="spellStart"/>
      <w:proofErr w:type="gramEnd"/>
      <w:r w:rsidR="009548E3"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Рособрнадзор</w:t>
      </w:r>
      <w:proofErr w:type="spellEnd"/>
      <w:r w:rsidR="009548E3"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)</w:t>
      </w:r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28" w:tgtFrame="_blank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http://edu32.ru/novosti/rosobrnadzor-napominaet-o-srokah-podachi-zayavleniy-na-uchastie-v-ege-2017/</w:t>
        </w:r>
      </w:hyperlink>
      <w:r w:rsidR="009548E3"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  (департамент образования и науки Брянской области)</w:t>
      </w:r>
    </w:p>
    <w:p w:rsidR="009548E3" w:rsidRPr="009548E3" w:rsidRDefault="009548E3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9548E3"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САЙТЫ С МАТЕРИАЛАМИ ПО ПОДГОТОВКЕ К ЕГЭ И ОГЭ</w:t>
      </w:r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29" w:history="1">
        <w:r w:rsidR="009548E3" w:rsidRPr="009548E3">
          <w:rPr>
            <w:rFonts w:ascii="Georgia" w:eastAsia="Times New Roman" w:hAnsi="Georgia"/>
            <w:b/>
            <w:b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http://www.fipi.ru/content/otkrytyy-bank-zadaniy-ege</w:t>
        </w:r>
      </w:hyperlink>
      <w:r w:rsidR="009548E3"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— ЕГЭ открытый банк заданий</w:t>
      </w:r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30" w:history="1">
        <w:r w:rsidR="009548E3" w:rsidRPr="009548E3">
          <w:rPr>
            <w:rFonts w:ascii="Georgia" w:eastAsia="Times New Roman" w:hAnsi="Georgia"/>
            <w:b/>
            <w:b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«Решу ЕГЭ» — образовательный портал</w:t>
        </w:r>
      </w:hyperlink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31" w:history="1">
        <w:r w:rsidR="009548E3" w:rsidRPr="009548E3">
          <w:rPr>
            <w:rFonts w:ascii="Georgia" w:eastAsia="Times New Roman" w:hAnsi="Georgia"/>
            <w:b/>
            <w:b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ege.sdamgia.ru</w:t>
        </w:r>
      </w:hyperlink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32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4ege.ru</w:t>
        </w:r>
      </w:hyperlink>
      <w:r w:rsidR="009548E3" w:rsidRPr="009548E3"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33" w:history="1">
        <w:r w:rsidR="009548E3" w:rsidRPr="009548E3">
          <w:rPr>
            <w:rFonts w:ascii="Georgia" w:eastAsia="Times New Roman" w:hAnsi="Georgia"/>
            <w:b/>
            <w:bCs/>
            <w:color w:val="FF4B33"/>
            <w:sz w:val="24"/>
            <w:szCs w:val="24"/>
            <w:u w:val="single"/>
            <w:bdr w:val="none" w:sz="0" w:space="0" w:color="auto" w:frame="1"/>
            <w:lang w:eastAsia="ru-RU"/>
          </w:rPr>
          <w:t>http://www.fipi.ru/content/otkrytyy-bank-zadaniy-oge</w:t>
        </w:r>
      </w:hyperlink>
      <w:r w:rsidR="009548E3"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 — ОГЭ открытый банк заданий</w:t>
      </w:r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34" w:history="1">
        <w:r w:rsidR="009548E3" w:rsidRPr="009548E3">
          <w:rPr>
            <w:rFonts w:ascii="Georgia" w:eastAsia="Times New Roman" w:hAnsi="Georgia"/>
            <w:b/>
            <w:b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«РЕШУ ОГЭ»</w:t>
        </w:r>
      </w:hyperlink>
      <w:r w:rsidR="009548E3"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  </w:t>
      </w:r>
      <w:hyperlink r:id="rId35" w:history="1">
        <w:r w:rsidR="009548E3" w:rsidRPr="009548E3">
          <w:rPr>
            <w:rFonts w:ascii="Georgia" w:eastAsia="Times New Roman" w:hAnsi="Georgia"/>
            <w:b/>
            <w:b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oge.sdamgia.ru</w:t>
        </w:r>
      </w:hyperlink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36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 Телефон доверия</w:t>
        </w:r>
      </w:hyperlink>
    </w:p>
    <w:p w:rsidR="009548E3" w:rsidRPr="009548E3" w:rsidRDefault="009905D6" w:rsidP="009548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hyperlink r:id="rId37" w:history="1">
        <w:r w:rsidR="009548E3" w:rsidRPr="009548E3">
          <w:rPr>
            <w:rFonts w:ascii="Georgia" w:eastAsia="Times New Roman" w:hAnsi="Georgi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Горячая линия</w:t>
        </w:r>
      </w:hyperlink>
    </w:p>
    <w:p w:rsidR="009548E3" w:rsidRPr="009548E3" w:rsidRDefault="009548E3" w:rsidP="009548E3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9548E3">
        <w:rPr>
          <w:rFonts w:ascii="Georgia" w:eastAsia="Times New Roman" w:hAnsi="Georgia"/>
          <w:color w:val="333333"/>
          <w:sz w:val="24"/>
          <w:szCs w:val="24"/>
          <w:lang w:eastAsia="ru-RU"/>
        </w:rPr>
        <w:t> </w:t>
      </w:r>
    </w:p>
    <w:p w:rsidR="00D93419" w:rsidRDefault="00D93419"/>
    <w:sectPr w:rsidR="00D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E3"/>
    <w:rsid w:val="00113BE4"/>
    <w:rsid w:val="009548E3"/>
    <w:rsid w:val="009905D6"/>
    <w:rsid w:val="00D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3B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954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rFonts w:eastAsia="Times New Roman"/>
      <w:i/>
      <w:iCs/>
      <w:color w:val="000000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954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548E3"/>
    <w:rPr>
      <w:color w:val="0000FF"/>
      <w:u w:val="single"/>
    </w:rPr>
  </w:style>
  <w:style w:type="paragraph" w:customStyle="1" w:styleId="mailrucssattributepostfixmailrucssattributepostfixmailrucssattributepostfixmailrucssattributepostfixmailrucssattributepostfix">
    <w:name w:val="_mailru_css_attribute_postfix_mailru_css_attribute_postfix_mailru_css_attribute_postfix_mailru_css_attribute_postfix_mailru_css_attribute_postfix"/>
    <w:basedOn w:val="a"/>
    <w:rsid w:val="00954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8E3"/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3B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954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rPr>
      <w:rFonts w:eastAsia="Times New Roman"/>
      <w:i/>
      <w:iCs/>
      <w:color w:val="000000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954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548E3"/>
    <w:rPr>
      <w:color w:val="0000FF"/>
      <w:u w:val="single"/>
    </w:rPr>
  </w:style>
  <w:style w:type="paragraph" w:customStyle="1" w:styleId="mailrucssattributepostfixmailrucssattributepostfixmailrucssattributepostfixmailrucssattributepostfixmailrucssattributepostfix">
    <w:name w:val="_mailru_css_attribute_postfix_mailru_css_attribute_postfix_mailru_css_attribute_postfix_mailru_css_attribute_postfix_mailru_css_attribute_postfix"/>
    <w:basedOn w:val="a"/>
    <w:rsid w:val="00954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8E3"/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1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8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56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82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34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0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9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850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30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07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456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58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928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42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237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220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953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46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1715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5908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56251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1152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15311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6326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83367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81584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3047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10141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48266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gulation.gov.ru%2Fprojects%23npa%3D121005&amp;post=-66624631_3316&amp;cc_key=" TargetMode="External"/><Relationship Id="rId13" Type="http://schemas.openxmlformats.org/officeDocument/2006/relationships/hyperlink" Target="http://obrnadzor.gov.ru/ru/press_center/news/index.php?id_4=7195" TargetMode="External"/><Relationship Id="rId18" Type="http://schemas.openxmlformats.org/officeDocument/2006/relationships/hyperlink" Target="https://www.youtube.com/user/rosobrnadzor" TargetMode="External"/><Relationship Id="rId26" Type="http://schemas.openxmlformats.org/officeDocument/2006/relationships/hyperlink" Target="http://check.ege.edu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751156021943046/about/" TargetMode="External"/><Relationship Id="rId34" Type="http://schemas.openxmlformats.org/officeDocument/2006/relationships/hyperlink" Target="http://yandex.ru/clck/jsredir?from=yandex.ru%3Bsearch%2F%3Bweb%3B%3B&amp;text=&amp;etext=1233.BQ6lgIJCrGMdBRzGhuqLil76tObccm9IbcM1Vj5JIIX8KE_BR5BAZY5ERxStqKqe.0caa04b54d0f46c10dd4e3a2cf23822574bbfb1c&amp;uuid=&amp;state=PEtFfuTeVD5kpHnK9lio9dFa2ePbDzX7qvAdt2NMySbOvvMspLhsyNdQHs1YnYQsS01YMbPx5F0&amp;data=UlNrNmk5WktYejY4cHFySjRXSWhXSXFxak5EYXNuWEcwUkI5dWVQN3JraWJ0dldsQVUzNnBQa1YxUFRqYXRUNld0RGlDakMzV01mbFF5b2ZKSFhrOUZJSWF5TTJRcFotRGFJdThXT2RZb2c&amp;b64e=2&amp;sign=67740f253575755345fa44b96d0e6537&amp;keyno=0&amp;cst=AiuY0DBWFJ5Hyx_fyvalFCuzaOD0jm95cApaYub3ETFqpsj4544tVfLtaEPJPvCMq-E1tyB1nRac6hQbS_mALjbaeFv1ew2bYyKAahFGVeAh_L71UNsGyFSsdrzvWzkZnf9CwZKzKz4b-WOD5gA1IhCqt3IJ6Od5e__QRuDWFL9k-Xq-ypzMvxZokKlQ2G5kdBa80pJ9BVkiqEUAQN4yzx9Rm4GMMmYbn6VINO22vOwTpmgdZOfh59vXQJsE0eF5FWVeFQMuZDsXhlfj2mFSwb5WsCpK1Apki7pnp-6S10ls954M8gD07g&amp;ref=orjY4mGPRjk5boDnW0uvlrrd71vZw9kpf4AcmqHb-Meo879oUnbq6QyoIM_p5zdNhKRo-OPTow4LAd1VHz9_-uxMvRatxuaC_4ovnLNIbcPowY6EkKhTxsMCQEfTr9YLPd2HzKab2F89RHl5AICiEmfKeIe5W8wcpQm8xptk0DI_TFXUs39WsDhkpAxPTMa3aHAZTWY5ERvhGmr53str7d0VE-OJCObUV7hsupV6U9U-CH_geg2QuSqnelhuut72XDzli3mnWxCMRgjnddRpAkkUZqeABB7OE9cU4PD6NNiFn_tq8pY9OkR8qnK5GKY2Hgcue7gnISnqJE1xpIFT2SaVzEcCLEMLaNHOgLuoSYQf7hJCii1kNUJsOeVAB5J1uZF9Omic7eLQgCJXntIq_DXFoq9N6_CJ5E-MocBGJ-jXuXnjXyS40qN3cs-bis381uzii7kiyq0pWYd6MRdpjNEx0vhX0OPBjM9SLbc0_B4&amp;l10n=ru&amp;cts=1478501269256&amp;mc=5.409067113863562" TargetMode="External"/><Relationship Id="rId7" Type="http://schemas.openxmlformats.org/officeDocument/2006/relationships/hyperlink" Target="http://krc-prv.sch.b-edu.ru/files/-%E2%84%96-836-1481-%D1%80%D0%B0%D1%81%D0%BF%D0%B8%D1%81%D0%B0%D0%BD%D0%B8%D0%B5-%D0%9E%D0%93%D0%AD-%D0%B2-2022-%D0%B3%D0%BE%D0%B4%D1%83.pdf" TargetMode="External"/><Relationship Id="rId12" Type="http://schemas.openxmlformats.org/officeDocument/2006/relationships/hyperlink" Target="http://www.ege.edu.ru/ru/main/information_materials/plak/" TargetMode="External"/><Relationship Id="rId17" Type="http://schemas.openxmlformats.org/officeDocument/2006/relationships/hyperlink" Target="https://www.facebook.com/rosobrnadzor?ref=hl" TargetMode="External"/><Relationship Id="rId25" Type="http://schemas.openxmlformats.org/officeDocument/2006/relationships/hyperlink" Target="http://krc-prv.sch.b-edu.ru/files/%D0%98%D0%BD%D1%81%D1%82%D1%80%D1%83%D0%BA%D1%86%D0%B8%D1%8F-%D0%B4%D0%BB%D1%8F-%D1%80%D1%83%D0%BA%D0%BE%D0%B2%D0%BE%D0%B4%D0%B8%D1%82%D0%B5%D0%BB%D1%8F-%D0%BE%D0%B1%D1%80%D0%B0%D0%B7%D0%BE%D0%B2%D0%B0%D1%82%D0%B5%D0%BB%D1%8C%D0%BD%D0%BE%D0%B9-%D0%BE%D1%80%D0%B3%D0%B0%D0%BD%D0%B8%D0%B7%D0%B0%D1%86%D0%B8%D0%B8.docx" TargetMode="External"/><Relationship Id="rId33" Type="http://schemas.openxmlformats.org/officeDocument/2006/relationships/hyperlink" Target="http://www.fipi.ru/content/otkrytyy-bank-zadaniy-og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witter.com/obrnadzor" TargetMode="External"/><Relationship Id="rId20" Type="http://schemas.openxmlformats.org/officeDocument/2006/relationships/hyperlink" Target="https://www.facebook.com/groups/485316361983330/?ref=bookmarks" TargetMode="External"/><Relationship Id="rId29" Type="http://schemas.openxmlformats.org/officeDocument/2006/relationships/hyperlink" Target="http://www.fipi.ru/content/otkrytyy-bank-zadaniy-ege" TargetMode="External"/><Relationship Id="rId1" Type="http://schemas.openxmlformats.org/officeDocument/2006/relationships/styles" Target="styles.xml"/><Relationship Id="rId6" Type="http://schemas.openxmlformats.org/officeDocument/2006/relationships/hyperlink" Target="http://krc-prv.sch.b-edu.ru/files/-%E2%84%96-835-1480-%D1%80%D0%B0%D1%81%D0%BF%D0%B8%D1%81%D0%B0%D0%BD%D0%B8%D0%B5-%D0%93%D0%92%D0%AD-%D0%B2-2022-%D0%B3%D0%BE%D0%B4%D1%83.pdf" TargetMode="External"/><Relationship Id="rId11" Type="http://schemas.openxmlformats.org/officeDocument/2006/relationships/hyperlink" Target="https://www.youtube.com/playlist?list=PLr3fDr4EMQM6RN0tg8LE6Rx9Y-94JrxSq" TargetMode="External"/><Relationship Id="rId24" Type="http://schemas.openxmlformats.org/officeDocument/2006/relationships/hyperlink" Target="http://krc-prv.sch.b-edu.ru/files/%D0%98%D0%BD%D1%81%D1%82%D1%80%D1%83%D0%BA%D1%86%D0%B8%D1%8F-%D0%B4%D0%BB%D1%8F-%D1%82%D0%B5%D1%85%D0%BD%D0%B8%D1%87%D0%B5%D1%81%D0%BA%D0%BE%D0%B3%D0%BE-%D1%81%D0%BF%D0%B5%D1%86%D0%B8%D0%B0%D0%BB%D0%B8%D1%81%D1%82%D0%B0-%D0%BF%D1%80%D0%B8-%D0%BF%D1%80%D0%BE%D0%B2%D0%B5%D0%B4%D0%B5%D0%BD%D0%B8%D0%B8-%D0%B8%D1%82%D0%BE%D0%B3%D0%BE%D0%B2%D0%BE%D0%B3%D0%BE-%D1%81%D0%BE%D1%87%D0%B8%D0%BD%D0%B5%D0%BD%D0%B8%D1%8F-%D0%B8%D0%B7%D0%BB%D0%BE%D0%B6%D0%B5%D0%BD%D0%B8%D1%8F.docx" TargetMode="External"/><Relationship Id="rId32" Type="http://schemas.openxmlformats.org/officeDocument/2006/relationships/hyperlink" Target="http://4ege.ru/" TargetMode="External"/><Relationship Id="rId37" Type="http://schemas.openxmlformats.org/officeDocument/2006/relationships/hyperlink" Target="http://krc-prv.sch.b-edu.ru/files/%D0%B3%D0%BE%D1%80%D1%8F%D1%87%D0%B0%D1%8F-%D0%BB%D0%B8%D0%BD%D0%B8%D1%8F.docx" TargetMode="External"/><Relationship Id="rId5" Type="http://schemas.openxmlformats.org/officeDocument/2006/relationships/hyperlink" Target="http://krc-prv.sch.b-edu.ru/files/-%E2%84%96-834-1479-%D1%80%D0%B0%D1%81%D0%BF%D0%B8%D1%81%D0%B0%D0%BD%D0%B8%D0%B5-%D0%95%D0%93%D0%AD-%D0%B2-2022-%D0%B3%D0%BE%D0%B4%D1%83.pdf" TargetMode="External"/><Relationship Id="rId15" Type="http://schemas.openxmlformats.org/officeDocument/2006/relationships/hyperlink" Target="https://vk.com/obrnadzorru" TargetMode="External"/><Relationship Id="rId23" Type="http://schemas.openxmlformats.org/officeDocument/2006/relationships/hyperlink" Target="http://krc-prv.sch.b-edu.ru/files/%D0%98%D0%BD%D1%81%D1%82%D1%80%D1%83%D0%BA%D1%86%D0%B8%D1%8F-%D0%B4%D0%BB%D1%8F-%D1%87%D0%BB%D0%B5%D0%BD%D0%BE%D0%B2-%D0%BA%D0%BE%D0%BC%D0%B8%D1%81%D1%81%D0%B8%D0%B8-%D0%BE%D0%B1%D1%80%D0%B0%D0%B7%D0%BE%D0%B2%D0%B0%D1%82%D0%B5%D0%BB%D1%8C%D0%BD%D0%BE%D0%B9-%D0%BE%D1%80%D0%B3%D0%B0%D0%BD%D0%B8%D0%B7%D0%B0%D1%86%D0%B8%D0%B8-%D0%BF%D0%BE-%D0%BF%D1%80%D0%BE%D0%B2%D0%B5%D0%B4%D0%B5%D0%BD%D0%B8%D1%8E-%D0%B8%D1%82%D0%BE%D0%B3%D0%BE%D0%B2%D0%BE%D0%B3%D0%BE-%D1%81%D0%BE%D1%87%D0%B8%D0%BD%D0%B5%D0%BD%D0%B8%D1%8F-%D0%B8%D0%B7%D0%BB%D0%BE%D0%B6%D0%B5%D0%BD%D0%B8%D1%8F.docx" TargetMode="External"/><Relationship Id="rId28" Type="http://schemas.openxmlformats.org/officeDocument/2006/relationships/hyperlink" Target="http://edu32.ru/novosti/rosobrnadzor-napominaet-o-srokah-podachi-zayavleniy-na-uchastie-v-ege-2017/" TargetMode="External"/><Relationship Id="rId36" Type="http://schemas.openxmlformats.org/officeDocument/2006/relationships/hyperlink" Target="http://krc-prv.sch.b-edu.ru/files/02-195-%D0%A2%D0%B5%D0%BB%D0%B5%D1%84%D0%BE%D0%BD-%D0%B4%D0%BE%D0%B2%D0%B5%D1%80%D0%B8%D1%8F.pdf" TargetMode="External"/><Relationship Id="rId10" Type="http://schemas.openxmlformats.org/officeDocument/2006/relationships/hyperlink" Target="http://obrnadzor.gov.ru/ru/press_center/news/index.php?id_4=7190" TargetMode="External"/><Relationship Id="rId19" Type="http://schemas.openxmlformats.org/officeDocument/2006/relationships/hyperlink" Target="https://vk.com/ege_bryansk" TargetMode="External"/><Relationship Id="rId31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regulation.gov.ru%2Fprojects%23npa%3D121001&amp;post=-66624631_3316&amp;cc_key=" TargetMode="External"/><Relationship Id="rId14" Type="http://schemas.openxmlformats.org/officeDocument/2006/relationships/hyperlink" Target="http://obrnadzor.gov.ru/ru/press_center/news/index.php?id_4=7194" TargetMode="External"/><Relationship Id="rId22" Type="http://schemas.openxmlformats.org/officeDocument/2006/relationships/hyperlink" Target="https://www.facebook.com/groups/322497544974910/" TargetMode="External"/><Relationship Id="rId27" Type="http://schemas.openxmlformats.org/officeDocument/2006/relationships/hyperlink" Target="http://www.obrnadzor.gov.ru/ru/press_center/news/index.php?id_4=6098" TargetMode="External"/><Relationship Id="rId30" Type="http://schemas.openxmlformats.org/officeDocument/2006/relationships/hyperlink" Target="http://yandex.ru/clck/jsredir?from=yandex.ru%3Bsearch%2F%3Bweb%3B%3B&amp;text=&amp;etext=1233.vOqwIQWYffjMsk0HbohZR5FIggMN5rsYYjgvY-0lU-Y1-TNrWj1BhrECcBGOpoIL.aec1b9f760a8a72e22de2e8efd412d5e77d7dcbb&amp;uuid=&amp;state=PEtFfuTeVD5kpHnK9lio9WCnKp0DidhE9rs5TGtBySwiRXKUtOaYc_CcYwClH-bY7Fd6cgFsfxVrbJIyvKrrbg&amp;data=UlNrNmk5WktYejY4cHFySjRXSWhXQU5mQ3dNQzlucUZ6akt6NVhTdXpaYmlfaUk3Y1dLelgzempVTElLbExJTVJibnZfaUl5WUs4MEhsVGJfSFZVclNNUzV2X1hERnlBQkhfSERjZ3d6ZkU&amp;b64e=2&amp;sign=4d6a5e88b5a967f8a83b902d64640e8c&amp;keyno=0&amp;cst=AiuY0DBWFJ5Hyx_fyvalFCuzaOD0jm95cApaYub3ETFqpsj4544tVfLtaEPJPvCMq-E1tyB1nRac6hQbS_mALjbaeFv1ew2b42MCKLQD6h8Ff2kGD48YvVwMBz7YKgPrbY0JSBGTpytyps1D1TUiALWOWCpVy8fQ_4wc9ffRAahaizoaRcdN5iBEg1VYcIY2rCi466oejuuzLXx3DuyUriyAYKU4gVRx9JUewpWCp1xAA6tYg0elLfV8r_nYlJgT0NeejvQxivakFvOGg0t6MbXrHdt60Tcb8MtGkv07qCLjn0hABcJDKw&amp;ref=orjY4mGPRjk5boDnW0uvlrrd71vZw9kpf4AcmqHb-Meo879oUnbq6QyoIM_p5zdNhKRo-OPTow4LAd1VHz9_-uxMvRatxuaC_4ovnLNIbcOXfWJxJaHzRTWBOzhfdwe2fDrJtTlTEu4YqHp2no_jFAKQ4cwasXGn8_ICfy0-86qYLiC1q0rztnUDimFoNwwDOFVcQvP0BYac2yT2Y3TQeug1rPdXHY9i1gtMoGhbDJSo_DT9LCKdJg2ZPRH96te5UdRqLt9li5qQWEEG-f2U0oQPuBNz5Qud&amp;l10n=ru&amp;cts=1478500301436&amp;mc=5.0883520015996" TargetMode="External"/><Relationship Id="rId35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2021-12-21T14:10:00Z</dcterms:created>
  <dcterms:modified xsi:type="dcterms:W3CDTF">2021-12-21T15:04:00Z</dcterms:modified>
</cp:coreProperties>
</file>