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5A" w:rsidRPr="00C2155A" w:rsidRDefault="00C2155A" w:rsidP="00C2155A">
      <w:pPr>
        <w:shd w:val="clear" w:color="auto" w:fill="FFFFFF"/>
        <w:spacing w:after="0" w:line="92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C2155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ФИПИ ОГЭ - 2021: важные изменения, обязательные предметы 9 класс (список), расписание (даты), что пишет официальный сайт - свежие новости</w:t>
      </w:r>
    </w:p>
    <w:p w:rsidR="00C2155A" w:rsidRPr="00C2155A" w:rsidRDefault="00C2155A" w:rsidP="00C21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C2155A" w:rsidRPr="00C2155A" w:rsidRDefault="00C2155A" w:rsidP="00C2155A">
      <w:pPr>
        <w:shd w:val="clear" w:color="auto" w:fill="F8F8F8"/>
        <w:spacing w:before="322" w:after="100" w:afterAutospacing="1" w:line="516" w:lineRule="atLeast"/>
        <w:ind w:right="1505"/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</w:pPr>
      <w:r w:rsidRPr="00C2155A">
        <w:rPr>
          <w:rFonts w:ascii="Arial" w:eastAsia="Times New Roman" w:hAnsi="Arial" w:cs="Arial"/>
          <w:i/>
          <w:iCs/>
          <w:color w:val="333333"/>
          <w:sz w:val="45"/>
          <w:szCs w:val="45"/>
          <w:lang w:eastAsia="ru-RU"/>
        </w:rPr>
        <w:t>Уже сейчас будущие девятиклассники активно интересуются форматом сдачи экзаменов ОГЭ-2021. О последних важных изменениях в процедуре проведения ОГЭ-2021 и новостях от профильных органов управления образованием в России читайте ниже.</w:t>
      </w:r>
    </w:p>
    <w:p w:rsidR="00C2155A" w:rsidRPr="00C2155A" w:rsidRDefault="00C2155A" w:rsidP="00422AA9">
      <w:pPr>
        <w:shd w:val="clear" w:color="auto" w:fill="FFFFFF"/>
        <w:spacing w:before="100" w:beforeAutospacing="1" w:after="100" w:afterAutospacing="1" w:line="516" w:lineRule="atLeast"/>
        <w:ind w:right="1505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Как пишет "Российская Газета" со ссылкой на Министерство Просвещения Российской Федерации в девятом классе никаких новых обязательных экзаменов в ОГЭ-2021 не планируется: ни по иностранному языку, ни по истории, ни по какому-либо другому предмету. Ребята по-прежнему будут сдавать обязательные русский с 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математикой и два предмета по выбору.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 xml:space="preserve">То есть, девятиклассники в 2021 году НЕ БУДУТ в обязательном порядке сдавать </w:t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иностранный 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язык.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 xml:space="preserve">Приказом Министерства Просвещения РФ и </w:t>
      </w:r>
      <w:proofErr w:type="spell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Рособрнадзора</w:t>
      </w:r>
      <w:proofErr w:type="spell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2021 году.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proofErr w:type="gram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иностранные языки (английский, французский, немецкий и испанский), информатика</w:t>
      </w:r>
      <w:proofErr w:type="gram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 xml:space="preserve"> и информационно-ком</w:t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муникационные технологии (ИКТ).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 xml:space="preserve"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</w:t>
      </w:r>
      <w:proofErr w:type="spell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литературе</w:t>
      </w:r>
      <w:proofErr w:type="gramStart"/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.</w:t>
      </w:r>
      <w:r w:rsidRPr="00C2155A">
        <w:rPr>
          <w:rFonts w:ascii="Segoe UI" w:eastAsia="Times New Roman" w:hAnsi="Segoe UI" w:cs="Segoe UI"/>
          <w:caps/>
          <w:color w:val="FFFFFF"/>
          <w:spacing w:val="21"/>
          <w:sz w:val="26"/>
          <w:u w:val="single"/>
          <w:lang w:eastAsia="ru-RU"/>
        </w:rPr>
        <w:t>Р</w:t>
      </w:r>
      <w:proofErr w:type="gramEnd"/>
      <w:r w:rsidRPr="00C2155A">
        <w:rPr>
          <w:rFonts w:ascii="Segoe UI" w:eastAsia="Times New Roman" w:hAnsi="Segoe UI" w:cs="Segoe UI"/>
          <w:caps/>
          <w:color w:val="FFFFFF"/>
          <w:spacing w:val="21"/>
          <w:sz w:val="26"/>
          <w:u w:val="single"/>
          <w:lang w:eastAsia="ru-RU"/>
        </w:rPr>
        <w:t>ЕКЛАМА</w:t>
      </w:r>
      <w:proofErr w:type="spell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Чтобы качественно и быстро подготовиться к ОГЭ-2021, рекомендуетс</w:t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я следовать простому алгоритму: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определить «слабые» темы с разделами, сделать на них «упор»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определить понятные и известные темы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изучить структуру ОГЭ, демоверсии, попробовать их решить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повторят понятные темы, и параллельно изучать непонятные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 xml:space="preserve">пробное решение демоверсий, советует портал </w:t>
      </w:r>
      <w:proofErr w:type="spell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pronedra.ru</w:t>
      </w:r>
      <w:proofErr w:type="spell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Даты сдачи экзаменов ОГЭ-2021: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Для допуска к ОГЭ девятиклассникам в 2021 году придётся получить "зач</w:t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ёт" по итоговому собеседованию.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Итоговое собеседование проводится во вторую среду февраля. Пун</w:t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кт 16 порядка проведения ГИА-9.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Соответственно, основной день пров</w:t>
      </w:r>
      <w:r w:rsidR="00422AA9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едения в 2021 году - 10 февраля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Даты ЕГЭ-2021 остаются примерно такими же, как в 2020 году.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proofErr w:type="gram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Досрочный период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22 апреля математика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24 апреля история, биология, физика, география, 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26 апреля русский язык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29 апреля информатика и ИКТ, обществознание, химия, литература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Резерв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6 мая резерв: математика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 xml:space="preserve">7 мая резерв: история, биология, физика, 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география, 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8 мая резерв: русский язык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13 мая  резерв: информатика и ИКТ, обществознание, химия, литература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14 мая резерв: по всем учебным предметам</w:t>
      </w:r>
      <w:proofErr w:type="gram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proofErr w:type="gram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Основной период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24 мая 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25 мая 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28 мая русский язык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30 мая обществознание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4 июня обществознание, информатика и ИКТ, география, физика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6 июня математика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11 июня литература, физика, информатика и ИКТ, биология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14 июня история, химия, география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Резерв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25 июня Резерв: русский язык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26 июня Резерв: обществознание, физика, информатика и ИКТ, биология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27 июня Резерв: математика</w:t>
      </w:r>
      <w:proofErr w:type="gram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proofErr w:type="gram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28 июня Резерв: география, история, химия, литература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29 июня Резерв: 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t>1 июля Резерв: по всем предметам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 июня Резерв: по всем предметам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Дополнительный период (сентябрь)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3 сентября русский язык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6 сентября математика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9 сентября история, биология, физика, география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11 сентября  обществознание, химия, информатика и ИКТ, литература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13 сентября  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Резерв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16 сентября  резерв: русский язык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17 сентября</w:t>
      </w:r>
      <w:proofErr w:type="gramEnd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  </w:t>
      </w:r>
      <w:proofErr w:type="gramStart"/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t>резерв: история, биология, физика, география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18 сентября резерв: математика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19 сентября резерв: обществознание, химия, информатика и ИКТ, литератур</w:t>
      </w:r>
      <w:proofErr w:type="gramEnd"/>
    </w:p>
    <w:p w:rsidR="00C2155A" w:rsidRPr="00C2155A" w:rsidRDefault="00C2155A" w:rsidP="00C215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20 сентября резерв: иностранные языки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21 сентября  резерв: по всем учебным предметам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Формат экзамена близок к ЕГЭ. Максимальные баллы по каждому из предметов (по состоянию на 2020 год)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lastRenderedPageBreak/>
        <w:br/>
        <w:t>Русский язык — 39 баллов.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Математика (20 по алгебре и 12 по геометрии) — 32 балла.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Физика — 40 баллов.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Химия (работа без реального эксперимента) — 34 балла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Химия (работа с реальным экспериментом) — 38 баллов.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Биология — 46 баллов.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География — 32 балла.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Обществознание — 39 баллов.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История — 44 балла.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Литература — 33 балла.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Информатика и ИКТ (информационно-коммуникационные технологии) — 22 балла.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  <w:t>Английский/немецкий/французский/испанский/китайский язык — 70 баллов.</w:t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  <w:r w:rsidRPr="00C2155A">
        <w:rPr>
          <w:rFonts w:ascii="Arial" w:eastAsia="Times New Roman" w:hAnsi="Arial" w:cs="Arial"/>
          <w:color w:val="333333"/>
          <w:sz w:val="37"/>
          <w:szCs w:val="37"/>
          <w:lang w:eastAsia="ru-RU"/>
        </w:rPr>
        <w:br/>
      </w:r>
    </w:p>
    <w:p w:rsidR="003D40B6" w:rsidRDefault="003D40B6"/>
    <w:sectPr w:rsidR="003D40B6" w:rsidSect="003D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706"/>
    <w:multiLevelType w:val="multilevel"/>
    <w:tmpl w:val="CB9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694B"/>
    <w:multiLevelType w:val="multilevel"/>
    <w:tmpl w:val="67AE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155A"/>
    <w:rsid w:val="003D40B6"/>
    <w:rsid w:val="003F52FA"/>
    <w:rsid w:val="00422AA9"/>
    <w:rsid w:val="00C2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B6"/>
  </w:style>
  <w:style w:type="paragraph" w:styleId="1">
    <w:name w:val="heading 1"/>
    <w:basedOn w:val="a"/>
    <w:link w:val="10"/>
    <w:uiPriority w:val="9"/>
    <w:qFormat/>
    <w:rsid w:val="00C2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15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1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15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1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15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eviewtext">
    <w:name w:val="preview_text"/>
    <w:basedOn w:val="a"/>
    <w:rsid w:val="00C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573">
              <w:marLeft w:val="172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075">
                      <w:marLeft w:val="0"/>
                      <w:marRight w:val="0"/>
                      <w:marTop w:val="2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8286">
                              <w:marLeft w:val="0"/>
                              <w:marRight w:val="0"/>
                              <w:marTop w:val="2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8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9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1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22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1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66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1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30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1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928926">
                                                                                                  <w:marLeft w:val="0"/>
                                                                                                  <w:marRight w:val="25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4286">
                                  <w:marLeft w:val="0"/>
                                  <w:marRight w:val="645"/>
                                  <w:marTop w:val="0"/>
                                  <w:marBottom w:val="4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2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0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3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62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30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64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0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14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555988">
                                                                                                      <w:marLeft w:val="0"/>
                                                                                                      <w:marRight w:val="258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8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8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9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5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dcterms:created xsi:type="dcterms:W3CDTF">2020-10-28T10:24:00Z</dcterms:created>
  <dcterms:modified xsi:type="dcterms:W3CDTF">2020-10-29T10:57:00Z</dcterms:modified>
</cp:coreProperties>
</file>