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DC" w:rsidRPr="00D412DC" w:rsidRDefault="00D412DC" w:rsidP="00D412DC">
      <w:pPr>
        <w:framePr w:hSpace="180" w:wrap="around" w:vAnchor="text" w:hAnchor="margin" w:y="181"/>
        <w:widowControl w:val="0"/>
        <w:suppressAutoHyphens w:val="0"/>
        <w:autoSpaceDE w:val="0"/>
        <w:autoSpaceDN w:val="0"/>
        <w:adjustRightInd w:val="0"/>
        <w:spacing w:after="0" w:line="240" w:lineRule="auto"/>
        <w:jc w:val="right"/>
        <w:rPr>
          <w:rFonts w:ascii="Times New Roman" w:hAnsi="Times New Roman" w:cs="Times New Roman"/>
          <w:sz w:val="28"/>
          <w:szCs w:val="28"/>
          <w:lang w:eastAsia="ru-RU"/>
        </w:rPr>
      </w:pPr>
      <w:bookmarkStart w:id="0" w:name="_GoBack"/>
      <w:bookmarkEnd w:id="0"/>
      <w:r w:rsidRPr="00D412DC">
        <w:rPr>
          <w:rFonts w:ascii="Times New Roman" w:hAnsi="Times New Roman" w:cs="Times New Roman"/>
          <w:sz w:val="24"/>
          <w:szCs w:val="24"/>
          <w:lang w:eastAsia="ru-RU"/>
        </w:rPr>
        <w:t xml:space="preserve">                                                                               </w:t>
      </w:r>
      <w:r w:rsidRPr="00D412DC">
        <w:rPr>
          <w:rFonts w:ascii="Times New Roman" w:hAnsi="Times New Roman" w:cs="Times New Roman"/>
          <w:sz w:val="28"/>
          <w:szCs w:val="28"/>
          <w:lang w:eastAsia="ru-RU"/>
        </w:rPr>
        <w:t>Приложение № 1</w:t>
      </w:r>
    </w:p>
    <w:p w:rsidR="00D412DC" w:rsidRPr="00D412DC" w:rsidRDefault="00D412DC" w:rsidP="00D412DC">
      <w:pPr>
        <w:framePr w:hSpace="180" w:wrap="around" w:vAnchor="text" w:hAnchor="margin" w:y="181"/>
        <w:widowControl w:val="0"/>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D412DC">
        <w:rPr>
          <w:rFonts w:ascii="Times New Roman" w:hAnsi="Times New Roman" w:cs="Times New Roman"/>
          <w:sz w:val="28"/>
          <w:szCs w:val="28"/>
          <w:lang w:eastAsia="ru-RU"/>
        </w:rPr>
        <w:t xml:space="preserve">                                                 к постановлению администрации</w:t>
      </w:r>
    </w:p>
    <w:p w:rsidR="00D412DC" w:rsidRPr="00D412DC" w:rsidRDefault="00D412DC" w:rsidP="00D412DC">
      <w:pPr>
        <w:framePr w:hSpace="180" w:wrap="around" w:vAnchor="text" w:hAnchor="margin" w:y="181"/>
        <w:widowControl w:val="0"/>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D412DC">
        <w:rPr>
          <w:rFonts w:ascii="Times New Roman" w:hAnsi="Times New Roman" w:cs="Times New Roman"/>
          <w:sz w:val="28"/>
          <w:szCs w:val="28"/>
          <w:lang w:eastAsia="ru-RU"/>
        </w:rPr>
        <w:t xml:space="preserve">                                                       Карачевского района</w:t>
      </w:r>
    </w:p>
    <w:p w:rsidR="00D412DC" w:rsidRPr="00D412DC" w:rsidRDefault="00D412DC" w:rsidP="00D412DC">
      <w:pPr>
        <w:framePr w:hSpace="180" w:wrap="around" w:vAnchor="text" w:hAnchor="margin" w:y="181"/>
        <w:widowControl w:val="0"/>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D412DC">
        <w:rPr>
          <w:rFonts w:ascii="Times New Roman" w:hAnsi="Times New Roman" w:cs="Times New Roman"/>
          <w:sz w:val="28"/>
          <w:szCs w:val="28"/>
          <w:lang w:eastAsia="ru-RU"/>
        </w:rPr>
        <w:t xml:space="preserve">                                               </w:t>
      </w:r>
      <w:r w:rsidR="00852D79">
        <w:rPr>
          <w:rFonts w:ascii="Times New Roman" w:hAnsi="Times New Roman" w:cs="Times New Roman"/>
          <w:sz w:val="28"/>
          <w:szCs w:val="28"/>
          <w:lang w:eastAsia="ru-RU"/>
        </w:rPr>
        <w:t>от «____» ____________ 2019</w:t>
      </w:r>
      <w:r w:rsidRPr="00D412DC">
        <w:rPr>
          <w:rFonts w:ascii="Times New Roman" w:hAnsi="Times New Roman" w:cs="Times New Roman"/>
          <w:sz w:val="28"/>
          <w:szCs w:val="28"/>
          <w:lang w:eastAsia="ru-RU"/>
        </w:rPr>
        <w:t>г. № __________</w:t>
      </w:r>
    </w:p>
    <w:p w:rsidR="00D412DC" w:rsidRPr="00D412DC" w:rsidRDefault="00D412DC" w:rsidP="00D412DC">
      <w:pPr>
        <w:framePr w:hSpace="180" w:wrap="around" w:vAnchor="text" w:hAnchor="margin" w:y="181"/>
        <w:widowControl w:val="0"/>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D412DC">
        <w:rPr>
          <w:rFonts w:ascii="Times New Roman" w:hAnsi="Times New Roman" w:cs="Times New Roman"/>
          <w:sz w:val="28"/>
          <w:szCs w:val="28"/>
          <w:lang w:eastAsia="ru-RU"/>
        </w:rPr>
        <w:t xml:space="preserve">                                                          </w:t>
      </w:r>
    </w:p>
    <w:p w:rsidR="00D412DC" w:rsidRPr="00D412DC" w:rsidRDefault="00D412DC" w:rsidP="00D412DC">
      <w:pPr>
        <w:framePr w:hSpace="180" w:wrap="around" w:vAnchor="text" w:hAnchor="margin" w:y="181"/>
        <w:widowControl w:val="0"/>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D412DC">
        <w:rPr>
          <w:rFonts w:ascii="Times New Roman" w:hAnsi="Times New Roman" w:cs="Times New Roman"/>
          <w:sz w:val="28"/>
          <w:szCs w:val="28"/>
          <w:lang w:eastAsia="ru-RU"/>
        </w:rPr>
        <w:t xml:space="preserve">                                                               </w:t>
      </w:r>
    </w:p>
    <w:p w:rsidR="00D412DC" w:rsidRPr="00D412DC" w:rsidRDefault="00D412DC" w:rsidP="00D412DC">
      <w:pPr>
        <w:widowControl w:val="0"/>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D412DC" w:rsidRPr="00D412DC" w:rsidRDefault="00D412DC" w:rsidP="00D412DC">
      <w:pPr>
        <w:widowControl w:val="0"/>
        <w:suppressAutoHyphens w:val="0"/>
        <w:autoSpaceDE w:val="0"/>
        <w:autoSpaceDN w:val="0"/>
        <w:adjustRightInd w:val="0"/>
        <w:spacing w:after="0" w:line="240" w:lineRule="auto"/>
        <w:jc w:val="center"/>
        <w:rPr>
          <w:rFonts w:ascii="Times New Roman" w:hAnsi="Times New Roman" w:cs="Times New Roman"/>
          <w:b/>
          <w:sz w:val="48"/>
          <w:szCs w:val="48"/>
          <w:lang w:eastAsia="ru-RU"/>
        </w:rPr>
      </w:pPr>
    </w:p>
    <w:p w:rsidR="00D412DC" w:rsidRPr="00D412DC" w:rsidRDefault="00D412DC" w:rsidP="00D412DC">
      <w:pPr>
        <w:widowControl w:val="0"/>
        <w:suppressAutoHyphens w:val="0"/>
        <w:autoSpaceDE w:val="0"/>
        <w:autoSpaceDN w:val="0"/>
        <w:adjustRightInd w:val="0"/>
        <w:spacing w:after="0" w:line="240" w:lineRule="auto"/>
        <w:jc w:val="center"/>
        <w:rPr>
          <w:rFonts w:ascii="Times New Roman" w:hAnsi="Times New Roman" w:cs="Times New Roman"/>
          <w:b/>
          <w:sz w:val="48"/>
          <w:szCs w:val="48"/>
          <w:lang w:eastAsia="ru-RU"/>
        </w:rPr>
      </w:pPr>
      <w:r w:rsidRPr="00D412DC">
        <w:rPr>
          <w:rFonts w:ascii="Times New Roman" w:hAnsi="Times New Roman" w:cs="Times New Roman"/>
          <w:b/>
          <w:sz w:val="48"/>
          <w:szCs w:val="48"/>
          <w:lang w:eastAsia="ru-RU"/>
        </w:rPr>
        <w:t>Муниципальное бюджетное</w:t>
      </w:r>
    </w:p>
    <w:p w:rsidR="00D412DC" w:rsidRPr="00D412DC" w:rsidRDefault="00D412DC" w:rsidP="00D412DC">
      <w:pPr>
        <w:widowControl w:val="0"/>
        <w:suppressAutoHyphens w:val="0"/>
        <w:autoSpaceDE w:val="0"/>
        <w:autoSpaceDN w:val="0"/>
        <w:adjustRightInd w:val="0"/>
        <w:spacing w:after="0" w:line="240" w:lineRule="auto"/>
        <w:jc w:val="center"/>
        <w:rPr>
          <w:rFonts w:ascii="Times New Roman" w:hAnsi="Times New Roman" w:cs="Times New Roman"/>
          <w:b/>
          <w:sz w:val="48"/>
          <w:szCs w:val="48"/>
          <w:lang w:eastAsia="ru-RU"/>
        </w:rPr>
      </w:pPr>
      <w:r w:rsidRPr="00D412DC">
        <w:rPr>
          <w:rFonts w:ascii="Times New Roman" w:hAnsi="Times New Roman" w:cs="Times New Roman"/>
          <w:b/>
          <w:sz w:val="48"/>
          <w:szCs w:val="48"/>
          <w:lang w:eastAsia="ru-RU"/>
        </w:rPr>
        <w:t xml:space="preserve">общеобразовательное учреждение </w:t>
      </w:r>
    </w:p>
    <w:p w:rsidR="00D412DC" w:rsidRPr="00D412DC" w:rsidRDefault="00D412DC" w:rsidP="00D412DC">
      <w:pPr>
        <w:widowControl w:val="0"/>
        <w:suppressAutoHyphens w:val="0"/>
        <w:autoSpaceDE w:val="0"/>
        <w:autoSpaceDN w:val="0"/>
        <w:adjustRightInd w:val="0"/>
        <w:spacing w:after="0" w:line="240" w:lineRule="auto"/>
        <w:jc w:val="center"/>
        <w:rPr>
          <w:rFonts w:ascii="Times New Roman" w:hAnsi="Times New Roman" w:cs="Times New Roman"/>
          <w:b/>
          <w:sz w:val="48"/>
          <w:szCs w:val="48"/>
          <w:lang w:eastAsia="ru-RU"/>
        </w:rPr>
      </w:pPr>
      <w:r w:rsidRPr="00D412DC">
        <w:rPr>
          <w:rFonts w:ascii="Times New Roman" w:hAnsi="Times New Roman" w:cs="Times New Roman"/>
          <w:b/>
          <w:sz w:val="48"/>
          <w:szCs w:val="48"/>
          <w:lang w:eastAsia="ru-RU"/>
        </w:rPr>
        <w:t xml:space="preserve">Дроновская </w:t>
      </w:r>
    </w:p>
    <w:p w:rsidR="00D412DC" w:rsidRPr="00D412DC" w:rsidRDefault="00D412DC" w:rsidP="00D412DC">
      <w:pPr>
        <w:widowControl w:val="0"/>
        <w:suppressAutoHyphens w:val="0"/>
        <w:autoSpaceDE w:val="0"/>
        <w:autoSpaceDN w:val="0"/>
        <w:adjustRightInd w:val="0"/>
        <w:spacing w:after="0" w:line="240" w:lineRule="auto"/>
        <w:jc w:val="center"/>
        <w:rPr>
          <w:rFonts w:ascii="Times New Roman" w:hAnsi="Times New Roman" w:cs="Times New Roman"/>
          <w:b/>
          <w:sz w:val="48"/>
          <w:szCs w:val="48"/>
          <w:lang w:eastAsia="ru-RU"/>
        </w:rPr>
      </w:pPr>
      <w:r w:rsidRPr="00D412DC">
        <w:rPr>
          <w:rFonts w:ascii="Times New Roman" w:hAnsi="Times New Roman" w:cs="Times New Roman"/>
          <w:b/>
          <w:sz w:val="48"/>
          <w:szCs w:val="48"/>
          <w:lang w:eastAsia="ru-RU"/>
        </w:rPr>
        <w:t>средняя общеобразовательная школа имени Героя Советского Союза Ильи Кирилловича Хахерина</w:t>
      </w:r>
    </w:p>
    <w:p w:rsidR="00D412DC" w:rsidRPr="00D412DC" w:rsidRDefault="00D412DC" w:rsidP="00D412DC">
      <w:pPr>
        <w:widowControl w:val="0"/>
        <w:suppressAutoHyphens w:val="0"/>
        <w:autoSpaceDE w:val="0"/>
        <w:autoSpaceDN w:val="0"/>
        <w:adjustRightInd w:val="0"/>
        <w:spacing w:after="0" w:line="240" w:lineRule="auto"/>
        <w:jc w:val="center"/>
        <w:rPr>
          <w:rFonts w:ascii="Times New Roman" w:hAnsi="Times New Roman" w:cs="Times New Roman"/>
          <w:b/>
          <w:sz w:val="48"/>
          <w:szCs w:val="48"/>
          <w:lang w:eastAsia="ru-RU"/>
        </w:rPr>
      </w:pPr>
      <w:r w:rsidRPr="00D412DC">
        <w:rPr>
          <w:rFonts w:ascii="Times New Roman" w:hAnsi="Times New Roman" w:cs="Times New Roman"/>
          <w:b/>
          <w:sz w:val="48"/>
          <w:szCs w:val="48"/>
          <w:lang w:eastAsia="ru-RU"/>
        </w:rPr>
        <w:t>Карачевского района Брянской области</w:t>
      </w:r>
      <w:r w:rsidRPr="00D412DC">
        <w:rPr>
          <w:rFonts w:ascii="Arial" w:hAnsi="Arial" w:cs="Arial"/>
          <w:sz w:val="20"/>
          <w:szCs w:val="20"/>
          <w:lang w:eastAsia="ru-RU"/>
        </w:rPr>
        <w:t xml:space="preserve">                                                                  </w:t>
      </w:r>
    </w:p>
    <w:p w:rsidR="00D412DC" w:rsidRPr="00D412DC" w:rsidRDefault="00D412DC" w:rsidP="00D412DC">
      <w:pPr>
        <w:suppressAutoHyphens w:val="0"/>
        <w:autoSpaceDE w:val="0"/>
        <w:autoSpaceDN w:val="0"/>
        <w:adjustRightInd w:val="0"/>
        <w:spacing w:after="0" w:line="240" w:lineRule="auto"/>
        <w:rPr>
          <w:rFonts w:ascii="Times New Roman" w:hAnsi="Times New Roman" w:cs="Times New Roman"/>
          <w:sz w:val="28"/>
          <w:szCs w:val="28"/>
          <w:lang w:eastAsia="ru-RU"/>
        </w:rPr>
      </w:pPr>
    </w:p>
    <w:p w:rsidR="00D412DC" w:rsidRPr="00D412DC" w:rsidRDefault="00D412DC" w:rsidP="00D412DC">
      <w:pPr>
        <w:suppressAutoHyphens w:val="0"/>
        <w:autoSpaceDE w:val="0"/>
        <w:autoSpaceDN w:val="0"/>
        <w:adjustRightInd w:val="0"/>
        <w:spacing w:after="0" w:line="240" w:lineRule="auto"/>
        <w:rPr>
          <w:rFonts w:ascii="Times New Roman" w:hAnsi="Times New Roman" w:cs="Times New Roman"/>
          <w:sz w:val="28"/>
          <w:szCs w:val="28"/>
          <w:lang w:eastAsia="ru-RU"/>
        </w:rPr>
      </w:pPr>
    </w:p>
    <w:p w:rsidR="00D412DC" w:rsidRPr="00D412DC" w:rsidRDefault="00D412DC" w:rsidP="00D412DC">
      <w:pPr>
        <w:suppressAutoHyphens w:val="0"/>
        <w:autoSpaceDE w:val="0"/>
        <w:autoSpaceDN w:val="0"/>
        <w:adjustRightInd w:val="0"/>
        <w:spacing w:after="0" w:line="240" w:lineRule="auto"/>
        <w:jc w:val="center"/>
        <w:rPr>
          <w:rFonts w:ascii="Times New Roman" w:hAnsi="Times New Roman" w:cs="Times New Roman"/>
          <w:b/>
          <w:sz w:val="180"/>
          <w:szCs w:val="180"/>
          <w:lang w:eastAsia="ru-RU"/>
        </w:rPr>
      </w:pPr>
      <w:r w:rsidRPr="00D412DC">
        <w:rPr>
          <w:rFonts w:ascii="Times New Roman" w:hAnsi="Times New Roman" w:cs="Times New Roman"/>
          <w:b/>
          <w:sz w:val="180"/>
          <w:szCs w:val="180"/>
          <w:lang w:eastAsia="ru-RU"/>
        </w:rPr>
        <w:t>УСТАВ</w:t>
      </w:r>
    </w:p>
    <w:p w:rsidR="00D412DC" w:rsidRPr="00D412DC" w:rsidRDefault="00D412DC" w:rsidP="00D412D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 новой редакции)</w:t>
      </w:r>
    </w:p>
    <w:p w:rsidR="00507A2B" w:rsidRDefault="00507A2B"/>
    <w:p w:rsidR="00D412DC" w:rsidRDefault="00D412DC">
      <w:pPr>
        <w:suppressAutoHyphens w:val="0"/>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D412DC" w:rsidRPr="00D412DC" w:rsidRDefault="00D412DC" w:rsidP="00D412DC">
      <w:pPr>
        <w:numPr>
          <w:ilvl w:val="0"/>
          <w:numId w:val="1"/>
        </w:numPr>
        <w:autoSpaceDE w:val="0"/>
        <w:spacing w:after="0" w:line="240" w:lineRule="auto"/>
        <w:jc w:val="both"/>
        <w:rPr>
          <w:rFonts w:ascii="Times New Roman" w:hAnsi="Times New Roman" w:cs="Times New Roman"/>
          <w:bCs/>
          <w:color w:val="000000"/>
          <w:sz w:val="28"/>
          <w:szCs w:val="28"/>
        </w:rPr>
      </w:pPr>
      <w:r>
        <w:rPr>
          <w:rFonts w:ascii="Times New Roman" w:hAnsi="Times New Roman" w:cs="Times New Roman"/>
          <w:b/>
          <w:color w:val="000000"/>
          <w:sz w:val="28"/>
          <w:szCs w:val="28"/>
        </w:rPr>
        <w:lastRenderedPageBreak/>
        <w:t>1. ОБЩИЕ ПОЛОЖЕНИЯ</w:t>
      </w:r>
      <w:r w:rsidRPr="00D412DC">
        <w:rPr>
          <w:rFonts w:ascii="Times New Roman" w:hAnsi="Times New Roman" w:cs="Times New Roman"/>
          <w:bCs/>
          <w:color w:val="000000"/>
          <w:sz w:val="28"/>
          <w:szCs w:val="28"/>
        </w:rPr>
        <w:t xml:space="preserve"> Настоящий Устав муниципального бюджетного общеобразовательного </w:t>
      </w:r>
      <w:r w:rsidRPr="00D412DC">
        <w:rPr>
          <w:rFonts w:ascii="Times New Roman" w:hAnsi="Times New Roman" w:cs="Times New Roman"/>
          <w:sz w:val="28"/>
          <w:szCs w:val="28"/>
        </w:rPr>
        <w:t xml:space="preserve">Учреждения </w:t>
      </w:r>
      <w:r w:rsidRPr="00D412DC">
        <w:rPr>
          <w:rFonts w:ascii="Times New Roman" w:hAnsi="Times New Roman" w:cs="Times New Roman"/>
          <w:bCs/>
          <w:color w:val="000000"/>
          <w:sz w:val="28"/>
          <w:szCs w:val="28"/>
        </w:rPr>
        <w:t xml:space="preserve">(далее - Устав) регулирует деятельность унитарной некоммерческой организации - Муниципального бюджетного общеобразовательного </w:t>
      </w:r>
      <w:r w:rsidRPr="00D412DC">
        <w:rPr>
          <w:rFonts w:ascii="Times New Roman" w:hAnsi="Times New Roman" w:cs="Times New Roman"/>
          <w:sz w:val="28"/>
          <w:szCs w:val="28"/>
        </w:rPr>
        <w:t xml:space="preserve">Учреждения Дроновская средняя общеобразовательная школа имени Героя Советского Союза Ильи Кирилловича Хахерина Карачевского района Брянской области </w:t>
      </w:r>
      <w:r w:rsidRPr="00D412DC">
        <w:rPr>
          <w:rFonts w:ascii="Times New Roman" w:hAnsi="Times New Roman" w:cs="Times New Roman"/>
          <w:bCs/>
          <w:sz w:val="28"/>
          <w:szCs w:val="28"/>
        </w:rPr>
        <w:t xml:space="preserve"> </w:t>
      </w:r>
      <w:r w:rsidRPr="00D412DC">
        <w:rPr>
          <w:rFonts w:ascii="Times New Roman" w:hAnsi="Times New Roman" w:cs="Times New Roman"/>
          <w:bCs/>
          <w:color w:val="000000"/>
          <w:sz w:val="28"/>
          <w:szCs w:val="28"/>
        </w:rPr>
        <w:t>(далее - Учреждение)</w:t>
      </w:r>
      <w:r w:rsidRPr="00D412DC">
        <w:rPr>
          <w:rFonts w:ascii="Times New Roman" w:hAnsi="Times New Roman" w:cs="Times New Roman"/>
          <w:bCs/>
          <w:color w:val="000000"/>
          <w:sz w:val="24"/>
          <w:szCs w:val="28"/>
        </w:rPr>
        <w:t>.</w:t>
      </w:r>
    </w:p>
    <w:p w:rsidR="00D412DC" w:rsidRPr="00D412DC" w:rsidRDefault="00D412DC" w:rsidP="00D412DC">
      <w:pPr>
        <w:autoSpaceDE w:val="0"/>
        <w:spacing w:after="0" w:line="240" w:lineRule="auto"/>
        <w:jc w:val="both"/>
        <w:rPr>
          <w:rFonts w:ascii="Times New Roman" w:hAnsi="Times New Roman" w:cs="Times New Roman"/>
          <w:bCs/>
          <w:color w:val="000000"/>
          <w:sz w:val="28"/>
          <w:szCs w:val="28"/>
        </w:rPr>
      </w:pPr>
      <w:r w:rsidRPr="00D412DC">
        <w:rPr>
          <w:rFonts w:ascii="Times New Roman" w:hAnsi="Times New Roman" w:cs="Times New Roman"/>
          <w:bCs/>
          <w:color w:val="000000"/>
          <w:sz w:val="28"/>
          <w:szCs w:val="28"/>
        </w:rPr>
        <w:t xml:space="preserve">Учреждение создано в соответствии с Гражданским </w:t>
      </w:r>
      <w:hyperlink r:id="rId6" w:history="1">
        <w:r w:rsidRPr="00D412DC">
          <w:rPr>
            <w:rFonts w:ascii="Times New Roman" w:hAnsi="Times New Roman" w:cs="Times New Roman"/>
            <w:bCs/>
            <w:color w:val="000000"/>
            <w:sz w:val="28"/>
            <w:szCs w:val="28"/>
          </w:rPr>
          <w:t>кодексом</w:t>
        </w:r>
      </w:hyperlink>
      <w:r w:rsidRPr="00D412DC">
        <w:rPr>
          <w:rFonts w:ascii="Times New Roman" w:hAnsi="Times New Roman" w:cs="Times New Roman"/>
          <w:bCs/>
          <w:color w:val="000000"/>
          <w:sz w:val="28"/>
          <w:szCs w:val="28"/>
        </w:rPr>
        <w:t xml:space="preserve"> Российской Федерации, Федеральным законом от 29</w:t>
      </w:r>
      <w:r w:rsidRPr="00D412DC">
        <w:rPr>
          <w:rFonts w:ascii="Times New Roman" w:hAnsi="Times New Roman" w:cs="Times New Roman"/>
          <w:bCs/>
          <w:color w:val="000000"/>
          <w:sz w:val="24"/>
          <w:szCs w:val="28"/>
        </w:rPr>
        <w:t>.</w:t>
      </w:r>
      <w:r w:rsidRPr="00D412DC">
        <w:rPr>
          <w:rFonts w:ascii="Times New Roman" w:hAnsi="Times New Roman" w:cs="Times New Roman"/>
          <w:bCs/>
          <w:color w:val="000000"/>
          <w:sz w:val="28"/>
          <w:szCs w:val="28"/>
        </w:rPr>
        <w:t>12</w:t>
      </w:r>
      <w:r w:rsidRPr="00D412DC">
        <w:rPr>
          <w:rFonts w:ascii="Times New Roman" w:hAnsi="Times New Roman" w:cs="Times New Roman"/>
          <w:bCs/>
          <w:color w:val="000000"/>
          <w:sz w:val="24"/>
          <w:szCs w:val="28"/>
        </w:rPr>
        <w:t>.</w:t>
      </w:r>
      <w:r w:rsidRPr="00D412DC">
        <w:rPr>
          <w:rFonts w:ascii="Times New Roman" w:hAnsi="Times New Roman" w:cs="Times New Roman"/>
          <w:bCs/>
          <w:color w:val="000000"/>
          <w:sz w:val="28"/>
          <w:szCs w:val="28"/>
        </w:rPr>
        <w:t>2012 № 273-ФЗ «Об образовании в Российской Федерации» с целью реализации образовательных программ, предусмотренных лицензией</w:t>
      </w:r>
      <w:r w:rsidRPr="00D412DC">
        <w:rPr>
          <w:rFonts w:ascii="Times New Roman" w:hAnsi="Times New Roman" w:cs="Times New Roman"/>
          <w:bCs/>
          <w:color w:val="000000"/>
          <w:sz w:val="24"/>
          <w:szCs w:val="28"/>
        </w:rPr>
        <w:t>.</w:t>
      </w:r>
    </w:p>
    <w:p w:rsidR="00D412DC" w:rsidRPr="00D412DC" w:rsidRDefault="00D412DC" w:rsidP="00D412DC">
      <w:pPr>
        <w:autoSpaceDE w:val="0"/>
        <w:spacing w:after="0" w:line="240" w:lineRule="auto"/>
        <w:jc w:val="both"/>
        <w:rPr>
          <w:rFonts w:ascii="Times New Roman" w:hAnsi="Times New Roman" w:cs="Times New Roman"/>
          <w:color w:val="000000"/>
          <w:sz w:val="28"/>
          <w:szCs w:val="28"/>
        </w:rPr>
      </w:pPr>
      <w:r w:rsidRPr="00D412DC">
        <w:rPr>
          <w:rFonts w:ascii="Times New Roman" w:hAnsi="Times New Roman" w:cs="Times New Roman"/>
          <w:color w:val="000000"/>
          <w:sz w:val="28"/>
          <w:szCs w:val="28"/>
        </w:rPr>
        <w:t>Учреждение является правопреемником м</w:t>
      </w:r>
      <w:r w:rsidRPr="00D412DC">
        <w:rPr>
          <w:rFonts w:ascii="Times New Roman" w:hAnsi="Times New Roman" w:cs="Times New Roman"/>
          <w:sz w:val="28"/>
          <w:szCs w:val="28"/>
        </w:rPr>
        <w:t xml:space="preserve">униципального бюджетного общеобразовательного Учреждения </w:t>
      </w:r>
      <w:r w:rsidRPr="00D412DC">
        <w:rPr>
          <w:rFonts w:ascii="Times New Roman" w:hAnsi="Times New Roman" w:cs="Times New Roman"/>
          <w:sz w:val="28"/>
          <w:szCs w:val="28"/>
          <w:lang w:eastAsia="ru-RU"/>
        </w:rPr>
        <w:t>Дроновская средняя общеобразовательная школа,</w:t>
      </w:r>
      <w:r w:rsidRPr="00D412DC">
        <w:rPr>
          <w:rFonts w:ascii="Times New Roman" w:hAnsi="Times New Roman" w:cs="Times New Roman"/>
          <w:color w:val="000000"/>
          <w:sz w:val="28"/>
          <w:szCs w:val="28"/>
        </w:rPr>
        <w:t xml:space="preserve"> утвержденного постановлением администрации Карачевского района № 1430 от « 12 » декабря  2011 г</w:t>
      </w:r>
      <w:r w:rsidRPr="00D412DC">
        <w:rPr>
          <w:rFonts w:ascii="Times New Roman" w:hAnsi="Times New Roman" w:cs="Times New Roman"/>
          <w:color w:val="000000"/>
          <w:sz w:val="24"/>
          <w:szCs w:val="28"/>
        </w:rPr>
        <w:t>.</w:t>
      </w:r>
    </w:p>
    <w:p w:rsidR="00D412DC" w:rsidRPr="00D412DC" w:rsidRDefault="00D412DC" w:rsidP="00D412DC">
      <w:pPr>
        <w:numPr>
          <w:ilvl w:val="0"/>
          <w:numId w:val="1"/>
        </w:numPr>
        <w:suppressAutoHyphens w:val="0"/>
        <w:autoSpaceDE w:val="0"/>
        <w:spacing w:after="0" w:line="240" w:lineRule="auto"/>
        <w:jc w:val="both"/>
        <w:rPr>
          <w:rFonts w:ascii="Times New Roman" w:hAnsi="Times New Roman" w:cs="Times New Roman"/>
          <w:bCs/>
          <w:color w:val="000000"/>
          <w:sz w:val="28"/>
          <w:szCs w:val="28"/>
        </w:rPr>
      </w:pPr>
      <w:r w:rsidRPr="00D412DC">
        <w:rPr>
          <w:rFonts w:ascii="Times New Roman" w:hAnsi="Times New Roman" w:cs="Times New Roman"/>
          <w:b/>
          <w:bCs/>
          <w:color w:val="000000"/>
          <w:sz w:val="28"/>
          <w:szCs w:val="28"/>
        </w:rPr>
        <w:t>Организационно-правовая форма</w:t>
      </w:r>
      <w:r w:rsidRPr="00D412DC">
        <w:rPr>
          <w:rFonts w:ascii="Times New Roman" w:hAnsi="Times New Roman" w:cs="Times New Roman"/>
          <w:bCs/>
          <w:color w:val="000000"/>
          <w:sz w:val="28"/>
          <w:szCs w:val="28"/>
        </w:rPr>
        <w:t xml:space="preserve"> — муниципальное учреждение. </w:t>
      </w:r>
    </w:p>
    <w:p w:rsidR="00D412DC" w:rsidRPr="00D412DC" w:rsidRDefault="00D412DC" w:rsidP="00D412DC">
      <w:pPr>
        <w:widowControl w:val="0"/>
        <w:autoSpaceDE w:val="0"/>
        <w:spacing w:after="0" w:line="240" w:lineRule="auto"/>
        <w:jc w:val="both"/>
        <w:rPr>
          <w:rFonts w:ascii="Times New Roman" w:hAnsi="Times New Roman" w:cs="Times New Roman"/>
          <w:color w:val="000000"/>
          <w:sz w:val="28"/>
          <w:szCs w:val="28"/>
        </w:rPr>
      </w:pPr>
      <w:r w:rsidRPr="00D412DC">
        <w:rPr>
          <w:rFonts w:ascii="Times New Roman" w:hAnsi="Times New Roman" w:cs="Times New Roman"/>
          <w:b/>
          <w:color w:val="000000"/>
          <w:sz w:val="28"/>
          <w:szCs w:val="28"/>
        </w:rPr>
        <w:t>Тип</w:t>
      </w:r>
      <w:r w:rsidRPr="00D412DC">
        <w:rPr>
          <w:rFonts w:ascii="Times New Roman" w:hAnsi="Times New Roman" w:cs="Times New Roman"/>
          <w:color w:val="000000"/>
          <w:sz w:val="28"/>
          <w:szCs w:val="28"/>
        </w:rPr>
        <w:t xml:space="preserve"> – бюджетное</w:t>
      </w:r>
      <w:r w:rsidRPr="00D412DC">
        <w:rPr>
          <w:rFonts w:ascii="Times New Roman" w:hAnsi="Times New Roman" w:cs="Times New Roman"/>
          <w:color w:val="000000"/>
          <w:sz w:val="24"/>
          <w:szCs w:val="28"/>
        </w:rPr>
        <w:t xml:space="preserve">. </w:t>
      </w:r>
    </w:p>
    <w:p w:rsidR="00D412DC" w:rsidRPr="00D412DC" w:rsidRDefault="00D412DC" w:rsidP="00D412DC">
      <w:pPr>
        <w:widowControl w:val="0"/>
        <w:autoSpaceDE w:val="0"/>
        <w:spacing w:after="0" w:line="240" w:lineRule="auto"/>
        <w:jc w:val="both"/>
        <w:rPr>
          <w:rFonts w:ascii="Times New Roman" w:hAnsi="Times New Roman" w:cs="Times New Roman"/>
          <w:sz w:val="28"/>
          <w:szCs w:val="28"/>
        </w:rPr>
      </w:pPr>
      <w:r w:rsidRPr="00D412DC">
        <w:rPr>
          <w:rFonts w:ascii="Times New Roman" w:hAnsi="Times New Roman" w:cs="Times New Roman"/>
          <w:b/>
          <w:color w:val="000000"/>
          <w:sz w:val="28"/>
          <w:szCs w:val="28"/>
        </w:rPr>
        <w:t>Тип образовательной организации</w:t>
      </w:r>
      <w:r w:rsidRPr="00D412DC">
        <w:rPr>
          <w:rFonts w:ascii="Times New Roman" w:hAnsi="Times New Roman" w:cs="Times New Roman"/>
          <w:color w:val="000000"/>
          <w:sz w:val="28"/>
          <w:szCs w:val="28"/>
        </w:rPr>
        <w:t xml:space="preserve"> — общеобразовательное </w:t>
      </w:r>
      <w:r w:rsidRPr="00D412DC">
        <w:rPr>
          <w:rFonts w:ascii="Times New Roman" w:hAnsi="Times New Roman" w:cs="Times New Roman"/>
          <w:sz w:val="28"/>
          <w:szCs w:val="28"/>
        </w:rPr>
        <w:t>учреждение</w:t>
      </w:r>
      <w:r w:rsidRPr="00D412DC">
        <w:rPr>
          <w:rFonts w:ascii="Times New Roman" w:hAnsi="Times New Roman" w:cs="Times New Roman"/>
          <w:sz w:val="24"/>
          <w:szCs w:val="28"/>
        </w:rPr>
        <w:t>.</w:t>
      </w:r>
    </w:p>
    <w:p w:rsidR="00D412DC" w:rsidRPr="00D412DC" w:rsidRDefault="00D412DC" w:rsidP="00D412DC">
      <w:pPr>
        <w:numPr>
          <w:ilvl w:val="0"/>
          <w:numId w:val="1"/>
        </w:numPr>
        <w:suppressAutoHyphens w:val="0"/>
        <w:autoSpaceDE w:val="0"/>
        <w:spacing w:after="0" w:line="240" w:lineRule="auto"/>
        <w:jc w:val="both"/>
        <w:rPr>
          <w:rFonts w:ascii="Times New Roman" w:hAnsi="Times New Roman" w:cs="Times New Roman"/>
          <w:bCs/>
          <w:color w:val="000000"/>
          <w:sz w:val="28"/>
          <w:szCs w:val="28"/>
        </w:rPr>
      </w:pPr>
      <w:r w:rsidRPr="00D412DC">
        <w:rPr>
          <w:rFonts w:ascii="Times New Roman" w:hAnsi="Times New Roman" w:cs="Times New Roman"/>
          <w:bCs/>
          <w:color w:val="000000"/>
          <w:sz w:val="28"/>
          <w:szCs w:val="28"/>
        </w:rPr>
        <w:t>Наименование Учреждения:</w:t>
      </w:r>
    </w:p>
    <w:p w:rsidR="00D412DC" w:rsidRPr="00D412DC" w:rsidRDefault="00D412DC" w:rsidP="00D412DC">
      <w:pPr>
        <w:widowControl w:val="0"/>
        <w:autoSpaceDE w:val="0"/>
        <w:spacing w:after="0" w:line="240" w:lineRule="auto"/>
        <w:jc w:val="both"/>
        <w:rPr>
          <w:rFonts w:ascii="Times New Roman" w:hAnsi="Times New Roman" w:cs="Times New Roman"/>
          <w:b/>
          <w:sz w:val="28"/>
          <w:szCs w:val="28"/>
        </w:rPr>
      </w:pPr>
      <w:r w:rsidRPr="00D412DC">
        <w:rPr>
          <w:rFonts w:ascii="Times New Roman" w:hAnsi="Times New Roman" w:cs="Times New Roman"/>
          <w:color w:val="000000"/>
          <w:sz w:val="28"/>
          <w:szCs w:val="28"/>
        </w:rPr>
        <w:t>Официальное полное наименование:</w:t>
      </w:r>
      <w:r w:rsidRPr="00D412DC">
        <w:t xml:space="preserve"> </w:t>
      </w:r>
      <w:r w:rsidRPr="00D412DC">
        <w:rPr>
          <w:rFonts w:ascii="Times New Roman" w:hAnsi="Times New Roman" w:cs="Times New Roman"/>
          <w:b/>
          <w:bCs/>
          <w:color w:val="000000"/>
          <w:sz w:val="28"/>
          <w:szCs w:val="28"/>
        </w:rPr>
        <w:t xml:space="preserve">муниципальное бюджетное общеобразовательное </w:t>
      </w:r>
      <w:r w:rsidRPr="00D412DC">
        <w:rPr>
          <w:rFonts w:ascii="Times New Roman" w:hAnsi="Times New Roman" w:cs="Times New Roman"/>
          <w:b/>
          <w:sz w:val="28"/>
          <w:szCs w:val="28"/>
        </w:rPr>
        <w:t>учреждение Дроновская средняя общеобразовательная школа имени Героя Советского Союза Ильи Кирилловича Хахерина Карачевского района Брянской области</w:t>
      </w:r>
    </w:p>
    <w:p w:rsidR="00D412DC" w:rsidRPr="00D412DC" w:rsidRDefault="00D412DC" w:rsidP="00D412DC">
      <w:pPr>
        <w:widowControl w:val="0"/>
        <w:autoSpaceDE w:val="0"/>
        <w:spacing w:after="0" w:line="240" w:lineRule="auto"/>
        <w:jc w:val="both"/>
        <w:rPr>
          <w:rFonts w:ascii="Times New Roman" w:hAnsi="Times New Roman" w:cs="Times New Roman"/>
          <w:b/>
          <w:sz w:val="28"/>
          <w:szCs w:val="28"/>
        </w:rPr>
      </w:pPr>
      <w:r w:rsidRPr="00D412DC">
        <w:rPr>
          <w:rFonts w:ascii="Times New Roman" w:hAnsi="Times New Roman" w:cs="Times New Roman"/>
          <w:sz w:val="28"/>
          <w:szCs w:val="28"/>
        </w:rPr>
        <w:t xml:space="preserve">Сокращенное официальное наименование: </w:t>
      </w:r>
      <w:r w:rsidRPr="00D412DC">
        <w:rPr>
          <w:rFonts w:ascii="Times New Roman" w:hAnsi="Times New Roman" w:cs="Times New Roman"/>
          <w:b/>
          <w:sz w:val="28"/>
          <w:szCs w:val="28"/>
        </w:rPr>
        <w:t>МБОУ Дроновская  СОШ им. И.К. Хахерина</w:t>
      </w:r>
      <w:r w:rsidRPr="00D412DC">
        <w:rPr>
          <w:rFonts w:ascii="Times New Roman" w:hAnsi="Times New Roman" w:cs="Times New Roman"/>
          <w:b/>
          <w:sz w:val="24"/>
          <w:szCs w:val="28"/>
        </w:rPr>
        <w:t xml:space="preserve"> </w:t>
      </w:r>
    </w:p>
    <w:p w:rsidR="00D412DC" w:rsidRPr="00D412DC" w:rsidRDefault="00D412DC" w:rsidP="00D412DC">
      <w:pPr>
        <w:numPr>
          <w:ilvl w:val="0"/>
          <w:numId w:val="1"/>
        </w:numPr>
        <w:suppressAutoHyphens w:val="0"/>
        <w:autoSpaceDE w:val="0"/>
        <w:spacing w:after="0" w:line="240" w:lineRule="auto"/>
        <w:jc w:val="both"/>
        <w:rPr>
          <w:rFonts w:ascii="Times New Roman" w:hAnsi="Times New Roman" w:cs="Times New Roman"/>
          <w:bCs/>
          <w:color w:val="000000"/>
          <w:sz w:val="28"/>
          <w:szCs w:val="28"/>
        </w:rPr>
      </w:pPr>
      <w:r w:rsidRPr="00D412DC">
        <w:rPr>
          <w:rFonts w:ascii="Times New Roman" w:hAnsi="Times New Roman" w:cs="Times New Roman"/>
          <w:bCs/>
          <w:color w:val="000000"/>
          <w:sz w:val="28"/>
          <w:szCs w:val="28"/>
        </w:rPr>
        <w:t>Местонахождение Учреждения:</w:t>
      </w:r>
    </w:p>
    <w:p w:rsidR="00D412DC" w:rsidRPr="00D412DC" w:rsidRDefault="00D412DC" w:rsidP="00D412DC">
      <w:pPr>
        <w:widowControl w:val="0"/>
        <w:autoSpaceDE w:val="0"/>
        <w:spacing w:after="0" w:line="240" w:lineRule="auto"/>
        <w:jc w:val="both"/>
        <w:rPr>
          <w:rFonts w:ascii="Times New Roman" w:eastAsia="Calibri" w:hAnsi="Times New Roman" w:cs="Times New Roman"/>
          <w:b/>
          <w:sz w:val="28"/>
          <w:szCs w:val="28"/>
        </w:rPr>
      </w:pPr>
      <w:r w:rsidRPr="00D412DC">
        <w:rPr>
          <w:rFonts w:ascii="Times New Roman" w:eastAsia="Calibri" w:hAnsi="Times New Roman" w:cs="Times New Roman"/>
          <w:sz w:val="28"/>
          <w:szCs w:val="28"/>
        </w:rPr>
        <w:t xml:space="preserve">Юридический и фактический адрес Учреждения: </w:t>
      </w:r>
      <w:r w:rsidRPr="00D412DC">
        <w:rPr>
          <w:rFonts w:ascii="Times New Roman" w:eastAsia="Calibri" w:hAnsi="Times New Roman" w:cs="Times New Roman"/>
          <w:b/>
          <w:sz w:val="28"/>
          <w:szCs w:val="28"/>
        </w:rPr>
        <w:t>242523, Российская Федерация, Брянская область, Карачевский район, посёлок Дунаевский, улица  Школьная, дом 4</w:t>
      </w:r>
      <w:r w:rsidRPr="00D412DC">
        <w:rPr>
          <w:rFonts w:ascii="Times New Roman" w:eastAsia="Calibri" w:hAnsi="Times New Roman" w:cs="Times New Roman"/>
          <w:b/>
          <w:sz w:val="24"/>
          <w:szCs w:val="28"/>
        </w:rPr>
        <w:t>.</w:t>
      </w:r>
    </w:p>
    <w:p w:rsidR="00D412DC" w:rsidRPr="00D412DC" w:rsidRDefault="00D412DC" w:rsidP="00D412DC">
      <w:pPr>
        <w:widowControl w:val="0"/>
        <w:autoSpaceDE w:val="0"/>
        <w:spacing w:after="0" w:line="240" w:lineRule="auto"/>
        <w:jc w:val="both"/>
        <w:rPr>
          <w:rFonts w:ascii="Times New Roman" w:eastAsia="Calibri" w:hAnsi="Times New Roman" w:cs="Times New Roman"/>
          <w:b/>
          <w:sz w:val="28"/>
          <w:szCs w:val="28"/>
        </w:rPr>
      </w:pPr>
      <w:r w:rsidRPr="00D412DC">
        <w:rPr>
          <w:rFonts w:ascii="Times New Roman" w:eastAsia="Calibri" w:hAnsi="Times New Roman" w:cs="Times New Roman"/>
          <w:b/>
          <w:color w:val="000000"/>
          <w:sz w:val="28"/>
          <w:szCs w:val="28"/>
        </w:rPr>
        <w:t xml:space="preserve"> Официальный сайт Учреждения: </w:t>
      </w:r>
      <w:hyperlink r:id="rId7" w:history="1">
        <w:r w:rsidRPr="00D412DC">
          <w:rPr>
            <w:rFonts w:ascii="Times New Roman" w:eastAsia="Calibri" w:hAnsi="Times New Roman" w:cs="Times New Roman"/>
            <w:b/>
            <w:color w:val="0000FF"/>
            <w:sz w:val="28"/>
            <w:szCs w:val="28"/>
            <w:u w:val="single"/>
            <w:lang w:val="en-US"/>
          </w:rPr>
          <w:t>http</w:t>
        </w:r>
        <w:r w:rsidRPr="00D412DC">
          <w:rPr>
            <w:rFonts w:ascii="Times New Roman" w:eastAsia="Calibri" w:hAnsi="Times New Roman" w:cs="Times New Roman"/>
            <w:b/>
            <w:color w:val="0000FF"/>
            <w:sz w:val="28"/>
            <w:szCs w:val="28"/>
            <w:u w:val="single"/>
          </w:rPr>
          <w:t>://</w:t>
        </w:r>
        <w:r w:rsidRPr="00D412DC">
          <w:rPr>
            <w:rFonts w:ascii="Times New Roman" w:eastAsia="Calibri" w:hAnsi="Times New Roman" w:cs="Times New Roman"/>
            <w:b/>
            <w:color w:val="0000FF"/>
            <w:sz w:val="28"/>
            <w:szCs w:val="28"/>
            <w:u w:val="single"/>
            <w:lang w:val="en-US"/>
          </w:rPr>
          <w:t>krc</w:t>
        </w:r>
        <w:r w:rsidRPr="00D412DC">
          <w:rPr>
            <w:rFonts w:ascii="Times New Roman" w:eastAsia="Calibri" w:hAnsi="Times New Roman" w:cs="Times New Roman"/>
            <w:b/>
            <w:color w:val="0000FF"/>
            <w:sz w:val="28"/>
            <w:szCs w:val="28"/>
            <w:u w:val="single"/>
          </w:rPr>
          <w:t>-</w:t>
        </w:r>
        <w:r w:rsidRPr="00D412DC">
          <w:rPr>
            <w:rFonts w:ascii="Times New Roman" w:eastAsia="Calibri" w:hAnsi="Times New Roman" w:cs="Times New Roman"/>
            <w:b/>
            <w:color w:val="0000FF"/>
            <w:sz w:val="28"/>
            <w:szCs w:val="28"/>
            <w:u w:val="single"/>
            <w:lang w:val="en-US"/>
          </w:rPr>
          <w:t>drn</w:t>
        </w:r>
        <w:r w:rsidRPr="00D412DC">
          <w:rPr>
            <w:rFonts w:ascii="Times New Roman" w:eastAsia="Calibri" w:hAnsi="Times New Roman" w:cs="Times New Roman"/>
            <w:b/>
            <w:color w:val="0000FF"/>
            <w:sz w:val="28"/>
            <w:szCs w:val="28"/>
            <w:u w:val="single"/>
          </w:rPr>
          <w:t>.</w:t>
        </w:r>
        <w:r w:rsidRPr="00D412DC">
          <w:rPr>
            <w:rFonts w:ascii="Times New Roman" w:eastAsia="Calibri" w:hAnsi="Times New Roman" w:cs="Times New Roman"/>
            <w:b/>
            <w:color w:val="0000FF"/>
            <w:sz w:val="28"/>
            <w:szCs w:val="28"/>
            <w:u w:val="single"/>
            <w:lang w:val="en-US"/>
          </w:rPr>
          <w:t>sch</w:t>
        </w:r>
        <w:r w:rsidRPr="00D412DC">
          <w:rPr>
            <w:rFonts w:ascii="Times New Roman" w:eastAsia="Calibri" w:hAnsi="Times New Roman" w:cs="Times New Roman"/>
            <w:b/>
            <w:color w:val="0000FF"/>
            <w:sz w:val="28"/>
            <w:szCs w:val="28"/>
            <w:u w:val="single"/>
          </w:rPr>
          <w:t>.</w:t>
        </w:r>
        <w:r w:rsidRPr="00D412DC">
          <w:rPr>
            <w:rFonts w:ascii="Times New Roman" w:eastAsia="Calibri" w:hAnsi="Times New Roman" w:cs="Times New Roman"/>
            <w:b/>
            <w:color w:val="0000FF"/>
            <w:sz w:val="28"/>
            <w:szCs w:val="28"/>
            <w:u w:val="single"/>
            <w:lang w:val="en-US"/>
          </w:rPr>
          <w:t>b</w:t>
        </w:r>
        <w:r w:rsidRPr="00D412DC">
          <w:rPr>
            <w:rFonts w:ascii="Times New Roman" w:eastAsia="Calibri" w:hAnsi="Times New Roman" w:cs="Times New Roman"/>
            <w:b/>
            <w:color w:val="0000FF"/>
            <w:sz w:val="28"/>
            <w:szCs w:val="28"/>
            <w:u w:val="single"/>
          </w:rPr>
          <w:t>-</w:t>
        </w:r>
        <w:r w:rsidRPr="00D412DC">
          <w:rPr>
            <w:rFonts w:ascii="Times New Roman" w:eastAsia="Calibri" w:hAnsi="Times New Roman" w:cs="Times New Roman"/>
            <w:b/>
            <w:color w:val="0000FF"/>
            <w:sz w:val="28"/>
            <w:szCs w:val="28"/>
            <w:u w:val="single"/>
            <w:lang w:val="en-US"/>
          </w:rPr>
          <w:t>edu</w:t>
        </w:r>
        <w:r w:rsidRPr="00D412DC">
          <w:rPr>
            <w:rFonts w:ascii="Times New Roman" w:eastAsia="Calibri" w:hAnsi="Times New Roman" w:cs="Times New Roman"/>
            <w:b/>
            <w:color w:val="0000FF"/>
            <w:sz w:val="28"/>
            <w:szCs w:val="28"/>
            <w:u w:val="single"/>
          </w:rPr>
          <w:t>.</w:t>
        </w:r>
        <w:r w:rsidRPr="00D412DC">
          <w:rPr>
            <w:rFonts w:ascii="Times New Roman" w:eastAsia="Calibri" w:hAnsi="Times New Roman" w:cs="Times New Roman"/>
            <w:b/>
            <w:color w:val="0000FF"/>
            <w:sz w:val="28"/>
            <w:szCs w:val="28"/>
            <w:u w:val="single"/>
            <w:lang w:val="en-US"/>
          </w:rPr>
          <w:t>ru</w:t>
        </w:r>
        <w:r w:rsidRPr="00D412DC">
          <w:rPr>
            <w:rFonts w:ascii="Times New Roman" w:eastAsia="Calibri" w:hAnsi="Times New Roman" w:cs="Times New Roman"/>
            <w:b/>
            <w:color w:val="0000FF"/>
            <w:sz w:val="28"/>
            <w:szCs w:val="28"/>
            <w:u w:val="single"/>
          </w:rPr>
          <w:t>/</w:t>
        </w:r>
      </w:hyperlink>
      <w:r w:rsidRPr="00D412DC">
        <w:rPr>
          <w:rFonts w:ascii="Times New Roman" w:eastAsia="Calibri" w:hAnsi="Times New Roman" w:cs="Times New Roman"/>
          <w:b/>
          <w:color w:val="000000"/>
          <w:sz w:val="28"/>
          <w:szCs w:val="28"/>
        </w:rPr>
        <w:t xml:space="preserve"> </w:t>
      </w:r>
    </w:p>
    <w:p w:rsidR="00D412DC" w:rsidRPr="00D412DC" w:rsidRDefault="00D412DC" w:rsidP="00D412DC">
      <w:pPr>
        <w:widowControl w:val="0"/>
        <w:autoSpaceDE w:val="0"/>
        <w:spacing w:after="0" w:line="240" w:lineRule="auto"/>
        <w:jc w:val="both"/>
        <w:rPr>
          <w:rFonts w:ascii="Times New Roman" w:eastAsia="Calibri" w:hAnsi="Times New Roman" w:cs="Times New Roman"/>
          <w:b/>
          <w:color w:val="000000"/>
          <w:sz w:val="28"/>
          <w:szCs w:val="28"/>
          <w:lang w:val="en-US"/>
        </w:rPr>
      </w:pPr>
      <w:r w:rsidRPr="00D412DC">
        <w:rPr>
          <w:rFonts w:ascii="Times New Roman" w:eastAsia="Calibri" w:hAnsi="Times New Roman" w:cs="Times New Roman"/>
          <w:color w:val="000000"/>
          <w:sz w:val="28"/>
          <w:szCs w:val="28"/>
          <w:lang w:val="en-US"/>
        </w:rPr>
        <w:t xml:space="preserve">E-mail: </w:t>
      </w:r>
      <w:r w:rsidRPr="00D412DC">
        <w:rPr>
          <w:rFonts w:ascii="Times New Roman" w:hAnsi="Times New Roman" w:cs="Times New Roman"/>
          <w:b/>
          <w:color w:val="333333"/>
          <w:sz w:val="28"/>
          <w:szCs w:val="28"/>
          <w:shd w:val="clear" w:color="auto" w:fill="FFFFFF"/>
          <w:lang w:val="en-US"/>
        </w:rPr>
        <w:t>dronovskaia_im.i.k.haherina@mail.ru</w:t>
      </w:r>
    </w:p>
    <w:p w:rsidR="00D412DC" w:rsidRDefault="00D412DC" w:rsidP="00D412DC">
      <w:pPr>
        <w:pStyle w:val="ConsPlusNonforma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1.5. </w:t>
      </w:r>
      <w:r>
        <w:rPr>
          <w:rFonts w:ascii="Times New Roman" w:hAnsi="Times New Roman" w:cs="Times New Roman"/>
          <w:sz w:val="28"/>
          <w:szCs w:val="28"/>
        </w:rPr>
        <w:t xml:space="preserve">Учредителем и собственником имущества Учреждения является муниципальное образование « Карачевский  район ». </w:t>
      </w:r>
    </w:p>
    <w:p w:rsidR="00D412DC" w:rsidRDefault="00D412DC" w:rsidP="00D412D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учредителя от имени муниципального образования в соответствии с действующим законодательством осуществляет администрация Карачевского района Брянской области (именуемая в дальнейшем – Учредитель). </w:t>
      </w:r>
    </w:p>
    <w:p w:rsidR="00D412DC" w:rsidRDefault="00D412DC" w:rsidP="00D412D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муниципального образования «Карачевский район» право Собственника имущества Учреждения осуществляет соответствующий исполнительно-распорядительный орган местного самоуправления Карачевского района в пределах своей компетенции. </w:t>
      </w:r>
    </w:p>
    <w:p w:rsidR="00D412DC" w:rsidRDefault="00D412DC" w:rsidP="00D412DC">
      <w:pPr>
        <w:pStyle w:val="ConsPlusNonformat"/>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Место нахождения Учредителя: </w:t>
      </w:r>
      <w:r>
        <w:rPr>
          <w:rFonts w:ascii="Times New Roman" w:hAnsi="Times New Roman" w:cs="Times New Roman"/>
          <w:b/>
          <w:sz w:val="28"/>
          <w:szCs w:val="28"/>
        </w:rPr>
        <w:t>242500, Брянская область, город Карачев, ул. Советская, д. 64.</w:t>
      </w:r>
    </w:p>
    <w:p w:rsidR="00D412DC" w:rsidRDefault="00D412DC" w:rsidP="00D412DC">
      <w:pPr>
        <w:pStyle w:val="ConsPlusNonformat"/>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Официальный сайт Учредителя: </w:t>
      </w:r>
      <w:r>
        <w:rPr>
          <w:rFonts w:ascii="Times New Roman" w:hAnsi="Times New Roman" w:cs="Times New Roman"/>
          <w:b/>
          <w:sz w:val="28"/>
          <w:szCs w:val="28"/>
        </w:rPr>
        <w:t>http://karadmin.ru/</w:t>
      </w:r>
    </w:p>
    <w:p w:rsidR="00D412DC" w:rsidRDefault="00D412DC" w:rsidP="00D412DC">
      <w:pPr>
        <w:pStyle w:val="ConsPlusNonformat"/>
        <w:ind w:firstLine="709"/>
        <w:jc w:val="both"/>
        <w:rPr>
          <w:rFonts w:ascii="Times New Roman" w:hAnsi="Times New Roman" w:cs="Times New Roman"/>
          <w:b/>
          <w:sz w:val="28"/>
          <w:szCs w:val="28"/>
        </w:rPr>
      </w:pPr>
      <w:r>
        <w:rPr>
          <w:rFonts w:ascii="Times New Roman" w:hAnsi="Times New Roman" w:cs="Times New Roman"/>
          <w:color w:val="000000"/>
          <w:sz w:val="28"/>
          <w:szCs w:val="28"/>
          <w:lang w:val="en-US"/>
        </w:rPr>
        <w:lastRenderedPageBreak/>
        <w:t>E</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Pr>
          <w:rFonts w:ascii="Times New Roman" w:hAnsi="Times New Roman" w:cs="Times New Roman"/>
          <w:b/>
          <w:sz w:val="28"/>
          <w:szCs w:val="28"/>
        </w:rPr>
        <w:t xml:space="preserve">: </w:t>
      </w:r>
      <w:hyperlink r:id="rId8" w:history="1">
        <w:r>
          <w:rPr>
            <w:rStyle w:val="a3"/>
            <w:b/>
            <w:color w:val="auto"/>
            <w:sz w:val="28"/>
            <w:szCs w:val="28"/>
          </w:rPr>
          <w:t>inbox@KarAdmin.ru</w:t>
        </w:r>
      </w:hyperlink>
    </w:p>
    <w:p w:rsidR="00D412DC" w:rsidRDefault="00D412DC" w:rsidP="00D412DC">
      <w:pPr>
        <w:pStyle w:val="ConsPlusNonformat"/>
        <w:ind w:firstLine="709"/>
        <w:jc w:val="both"/>
        <w:rPr>
          <w:rFonts w:ascii="Times New Roman" w:hAnsi="Times New Roman" w:cs="Times New Roman"/>
          <w:color w:val="000000"/>
          <w:sz w:val="28"/>
          <w:szCs w:val="28"/>
        </w:rPr>
      </w:pPr>
      <w:r>
        <w:rPr>
          <w:rFonts w:ascii="Times New Roman" w:hAnsi="Times New Roman" w:cs="Times New Roman"/>
          <w:sz w:val="28"/>
          <w:szCs w:val="28"/>
        </w:rPr>
        <w:t>Главным распорядителем денежных средств Учреждения является Районное управление образования администрации Карачевского района.</w:t>
      </w:r>
    </w:p>
    <w:p w:rsidR="00D412DC" w:rsidRDefault="00D412DC" w:rsidP="00D412DC">
      <w:pPr>
        <w:pStyle w:val="ConsPlusNonformat"/>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Место нахождения Главного распорядителя: </w:t>
      </w:r>
      <w:r>
        <w:rPr>
          <w:rFonts w:ascii="Times New Roman" w:hAnsi="Times New Roman" w:cs="Times New Roman"/>
          <w:b/>
          <w:sz w:val="28"/>
          <w:szCs w:val="28"/>
        </w:rPr>
        <w:t>242500, Брянская область, город Карачев, ул. Советская, д. 64.</w:t>
      </w:r>
    </w:p>
    <w:p w:rsidR="00D412DC" w:rsidRDefault="00D412DC" w:rsidP="00D412D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Учреждение является распорядителем и получателем бюджетных средств.</w:t>
      </w:r>
    </w:p>
    <w:p w:rsidR="00D412DC" w:rsidRDefault="00D412DC" w:rsidP="00D412DC">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лицевые счета, открытые для учета операций по исполнению доходов и расходов соответствующего бюджета; средств, полученных от приносящей доход деятельности, круглую печать со своим наименованием, штамп, бланки, и другие реквизиты, утвержденные в установленном порядке, приобретает имущественные и неимущественные права, может быть истцом и ответчиком в различных судебных инстанциях в соответствии с законодательством Российской Федерации.</w:t>
      </w:r>
    </w:p>
    <w:p w:rsidR="00D412DC" w:rsidRDefault="00D412DC" w:rsidP="00D412DC">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w:t>
      </w:r>
    </w:p>
    <w:p w:rsidR="00D412DC" w:rsidRDefault="00D412DC" w:rsidP="00D412DC">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Учреждение в своей деятельности руководствуется Конституцией РФ, федеральными законами, указами и распоряжениями Президента РФ, постановлениями и распоряжениями Правительства РФ, Законами Брянской области, нормативными правовыми актами Правительства и Губернатора Брянской области, органов местного самоуправления, настоящим Уставом. </w:t>
      </w:r>
    </w:p>
    <w:p w:rsidR="00D412DC" w:rsidRDefault="00D412DC" w:rsidP="00D412DC">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осуществлении предпринимательской деятельности Учреждение руководствуется законодательством РФ, регулирующим данную деятельность. </w:t>
      </w:r>
    </w:p>
    <w:p w:rsidR="00D412DC" w:rsidRDefault="00D412DC" w:rsidP="00D412DC">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1.10. Права юридического лица у Учреждения в части ведения финансово-хозяйственной деятельности, направленной на подготовку образовательного процесса, возникают с момента регистрации Учреждения.</w:t>
      </w:r>
    </w:p>
    <w:p w:rsidR="00D412DC" w:rsidRDefault="00D412DC" w:rsidP="00D412DC">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 Право на ведение образовательной деятельности возникает у Учреждения с момента выдачи ему лицензии.</w:t>
      </w:r>
    </w:p>
    <w:p w:rsidR="00D412DC" w:rsidRDefault="00D412DC" w:rsidP="00D412DC">
      <w:pPr>
        <w:pStyle w:val="ConsPlusNonforma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1.12. </w:t>
      </w:r>
      <w:r>
        <w:rPr>
          <w:rFonts w:ascii="Times New Roman" w:hAnsi="Times New Roman" w:cs="Times New Roman"/>
          <w:sz w:val="28"/>
          <w:szCs w:val="28"/>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самим Учреждением.</w:t>
      </w:r>
    </w:p>
    <w:p w:rsidR="00D412DC" w:rsidRDefault="00D412DC" w:rsidP="00D412DC">
      <w:pPr>
        <w:autoSpaceDE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Организацию оказания первичной медико-санитарной помощи обучающимся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D412DC" w:rsidRDefault="00D412DC" w:rsidP="00D412DC">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1.13. Организация питания в Учреждении осуществляется самостоятельно. В Учреждении предусмотрено помещение для питания обучающихся, а также для хранения и приготовления пищи.</w:t>
      </w:r>
    </w:p>
    <w:p w:rsidR="00D412DC" w:rsidRDefault="00D412DC" w:rsidP="00D412D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1.14. Право</w:t>
      </w:r>
      <w:r>
        <w:rPr>
          <w:rFonts w:ascii="Times New Roman" w:hAnsi="Times New Roman" w:cs="Times New Roman"/>
          <w:sz w:val="28"/>
          <w:szCs w:val="28"/>
        </w:rPr>
        <w:t xml:space="preserve"> Учреждения</w:t>
      </w:r>
      <w:r>
        <w:rPr>
          <w:rFonts w:ascii="Times New Roman" w:hAnsi="Times New Roman" w:cs="Times New Roman"/>
          <w:color w:val="000000"/>
          <w:sz w:val="28"/>
          <w:szCs w:val="28"/>
        </w:rPr>
        <w:t xml:space="preserve"> осуществлять деятельность, на которую в соответствии с действующим законодательством требуется специальное разрешение – лицензия, возникает у</w:t>
      </w:r>
      <w:r>
        <w:rPr>
          <w:rFonts w:ascii="Times New Roman" w:hAnsi="Times New Roman" w:cs="Times New Roman"/>
          <w:sz w:val="28"/>
          <w:szCs w:val="28"/>
        </w:rPr>
        <w:t xml:space="preserve"> Учреждения</w:t>
      </w:r>
      <w:r>
        <w:rPr>
          <w:rFonts w:ascii="Times New Roman" w:hAnsi="Times New Roman" w:cs="Times New Roman"/>
          <w:color w:val="000000"/>
          <w:sz w:val="28"/>
          <w:szCs w:val="28"/>
        </w:rPr>
        <w:t xml:space="preserve">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D412DC" w:rsidRDefault="00D412DC" w:rsidP="00D412DC">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1.15. В</w:t>
      </w:r>
      <w:r>
        <w:rPr>
          <w:rFonts w:ascii="Times New Roman" w:hAnsi="Times New Roman" w:cs="Times New Roman"/>
          <w:sz w:val="28"/>
          <w:szCs w:val="28"/>
        </w:rPr>
        <w:t xml:space="preserve"> Учреждении</w:t>
      </w:r>
      <w:r>
        <w:rPr>
          <w:rFonts w:ascii="Times New Roman" w:hAnsi="Times New Roman" w:cs="Times New Roman"/>
          <w:color w:val="000000"/>
          <w:sz w:val="28"/>
          <w:szCs w:val="28"/>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D412DC" w:rsidRDefault="00D412DC" w:rsidP="00D412DC">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1.16. В </w:t>
      </w:r>
      <w:r>
        <w:rPr>
          <w:rFonts w:ascii="Times New Roman" w:hAnsi="Times New Roman" w:cs="Times New Roman"/>
          <w:sz w:val="28"/>
          <w:szCs w:val="28"/>
        </w:rPr>
        <w:t>Учреждении</w:t>
      </w:r>
      <w:r>
        <w:rPr>
          <w:rFonts w:ascii="Times New Roman" w:hAnsi="Times New Roman" w:cs="Times New Roman"/>
          <w:color w:val="000000"/>
          <w:sz w:val="28"/>
          <w:szCs w:val="28"/>
        </w:rPr>
        <w:t xml:space="preserve"> допускается создание в рамках действующего законодательства детских общественных и творческих объединений, целью которых являются организация досуга и развитие обучающихся.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1.17. Учреждение самостоятельно в формировании своей структуры, если иное не установлено законодательством Российской Федерации.</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и иные структурные подразделения, предусмотренные локальными нормативными актами Учреждения).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утверждаемого Учреждением. </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Филиал Учреждения создается и ликвидируется в порядке, установленном гражданским </w:t>
      </w:r>
      <w:hyperlink r:id="rId9" w:history="1">
        <w:r>
          <w:rPr>
            <w:rStyle w:val="a3"/>
            <w:color w:val="000000"/>
            <w:sz w:val="28"/>
            <w:szCs w:val="28"/>
            <w:u w:val="none"/>
          </w:rPr>
          <w:t>законодательством</w:t>
        </w:r>
      </w:hyperlink>
      <w:r>
        <w:rPr>
          <w:rFonts w:ascii="Times New Roman" w:hAnsi="Times New Roman" w:cs="Times New Roman"/>
          <w:color w:val="000000"/>
          <w:sz w:val="28"/>
          <w:szCs w:val="28"/>
        </w:rPr>
        <w:t>, с учетом особенностей, предусмотренных Федеральным законом от 29.12.2012 № 273-ФЗ «Об образовании в Российской Федерации».</w:t>
      </w:r>
    </w:p>
    <w:p w:rsidR="00D412DC" w:rsidRDefault="00D412DC" w:rsidP="00D412DC">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Лицензирование и государственная аккредитация структурных подразделений Учреждения осуществляются в порядке, установленном законодательством Российской Федерации.</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Руководители структурных подразделений Учреждения назначаются руководителем Учреждения и действуют на основании доверенности, выдаваемой Учреждением.</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Филиалы и представительства осуществляют деятельность от имени Учреждения. Ответственность за деятельность филиалов и представительств несет Учреждение.</w:t>
      </w:r>
    </w:p>
    <w:p w:rsidR="00D412DC" w:rsidRDefault="00D412DC" w:rsidP="00D412DC">
      <w:pPr>
        <w:widowControl w:val="0"/>
        <w:autoSpaceDE w:val="0"/>
        <w:spacing w:after="0" w:line="240" w:lineRule="auto"/>
        <w:rPr>
          <w:rFonts w:ascii="Times New Roman" w:hAnsi="Times New Roman" w:cs="Times New Roman"/>
          <w:color w:val="000000"/>
          <w:sz w:val="24"/>
          <w:szCs w:val="24"/>
        </w:rPr>
      </w:pPr>
    </w:p>
    <w:p w:rsidR="0003088A" w:rsidRDefault="0003088A" w:rsidP="0003088A">
      <w:pPr>
        <w:widowControl w:val="0"/>
        <w:autoSpaceDE w:val="0"/>
        <w:spacing w:after="0" w:line="240" w:lineRule="auto"/>
        <w:ind w:firstLine="567"/>
        <w:jc w:val="both"/>
        <w:rPr>
          <w:rFonts w:ascii="Times New Roman" w:hAnsi="Times New Roman" w:cs="Times New Roman"/>
          <w:b/>
          <w:sz w:val="28"/>
          <w:szCs w:val="28"/>
        </w:rPr>
      </w:pPr>
      <w:r w:rsidRPr="005A55F2">
        <w:rPr>
          <w:rFonts w:ascii="Times New Roman" w:hAnsi="Times New Roman" w:cs="Times New Roman"/>
          <w:b/>
          <w:sz w:val="28"/>
          <w:szCs w:val="28"/>
        </w:rPr>
        <w:t xml:space="preserve">2. ЦЕЛИ (ЗАДАЧИ) УЧРЕЖДЕНИЯ И ИХ РЕАЛИЗАЦИЯ </w:t>
      </w:r>
    </w:p>
    <w:p w:rsidR="005A55F2" w:rsidRPr="005A55F2" w:rsidRDefault="005A55F2" w:rsidP="0003088A">
      <w:pPr>
        <w:widowControl w:val="0"/>
        <w:autoSpaceDE w:val="0"/>
        <w:spacing w:after="0" w:line="240" w:lineRule="auto"/>
        <w:ind w:firstLine="567"/>
        <w:jc w:val="both"/>
        <w:rPr>
          <w:rFonts w:ascii="Times New Roman" w:hAnsi="Times New Roman" w:cs="Times New Roman"/>
          <w:b/>
          <w:sz w:val="28"/>
          <w:szCs w:val="28"/>
        </w:rPr>
      </w:pP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2.1. Основной целью (задачей) деятельности Учреждения является осуществление образовательной деятельности по образовательным программам:</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 дошкольного образования (нормативный срок освоения 5-5,6 лет, начиная с ясельного возраста детей 1,5 лет – при наличии детей данного возраста),</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 начального общего образования (нормативный срок освоения 4 года),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основного общего образования (нормативный срок освоения 5 лет),</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-среднего общего образования (нормативный срок освоения 2 года).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2.2. Кроме этого Учреждение вправе осуществлять образовательную деятельность по дополнительным общеразвивающим программам, которые не являются основной целью деятельности Учреждения, а также предоставление образовательных услуг населению.</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2.3. Образовательная деятельность по вышеуказанным реализуемым образовательным программам должна быть направлена на:</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 реализацию совокупности обязательных требований, установленных образовательным стандартом дошкольного образования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-реализацию совокупности обязательных требований, установленных образовательным стандартом начального общего образования;</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-реализацию совокупности обязательных требований, установленных образовательным стандартом основного общего образования;</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-реализацию совокупности обязательных требований, установленных образовательным стандартом среднего общего образования;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r>
        <w:rPr>
          <w:rFonts w:ascii="Times New Roman" w:hAnsi="Times New Roman" w:cs="Times New Roman"/>
          <w:sz w:val="28"/>
          <w:szCs w:val="28"/>
        </w:rPr>
        <w:t>.</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2.4. Задачами дошкольного образования являются: - охрана жизни и укрепление физического и психического здоровья детей; - обеспечение познавательно – речевого, социально – личностного, художественно – эстетического и физического развития детей; - воспитание с учетом возрастных категорий детей гражданственности, уважения к правам и свободам человека, любви к окружающей природе, Родине, семье; - осуществление необходимой коррекции недостатков в физическом и психическом развитии детей; - взаимодействие с семьями детей для обеспечения полноценного развития детей; - оказание консультативной и методической помощи родителям (законным представителям) по вопросам воспитания, обучения и развития детей.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2.5. Для достижения поставленной цели и задач дошкольного образования Учреждение осуществляет в дошкольном образовании следующие виды деятельно</w:t>
      </w:r>
      <w:r w:rsidR="000E2A77">
        <w:rPr>
          <w:rFonts w:ascii="Times New Roman" w:hAnsi="Times New Roman" w:cs="Times New Roman"/>
          <w:sz w:val="28"/>
          <w:szCs w:val="28"/>
        </w:rPr>
        <w:t>сти: - реализация основной о</w:t>
      </w:r>
      <w:r w:rsidRPr="0003088A">
        <w:rPr>
          <w:rFonts w:ascii="Times New Roman" w:hAnsi="Times New Roman" w:cs="Times New Roman"/>
          <w:sz w:val="28"/>
          <w:szCs w:val="28"/>
        </w:rPr>
        <w:t>бразовательной программы, - реализация дополнительных образовательных программ следующей направленности - познавательно – интеллектуальной направленности: по подготовке к школе, групп развития, индивидуальных и подгрупповых занятий по развитию речи, математике, обучению грамоте.</w:t>
      </w:r>
    </w:p>
    <w:p w:rsidR="00C1129E"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2.6. Учреждение в дошкольном образовании реализует сопутствующие услуги, к ним относятся: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информационно-консультационные услуги;</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организация дополнительного медицинского обслуживания (при наличии бассейна, массажного кабинета и физио);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экскурсионное и культурно-массовое обслуживание;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организация досуговой деятельности в том числе мероприятия: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-театрально-зрелищные;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спортивные;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культурно-просветительские;</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 развлекательные и праздничные.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2.7.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2.8. 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и среднего общего образования.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2.9. Основное общее образование обеспечивает освоение обучающимися общеобразовательных и (или) углубленных (при наличии) программ основного общего образования,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 начального и среднего профессионального образования.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2.10. Среднее общее образование является завершающим этапом общеобразовательной подготовки, обеспечивающим освоение обучающимися общеобразовательных и (или) углубленных (при наличии) программ образования,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2.11. Для реализации (достижения) указанных задач Учреждение имеет право осуществлять следующие виды деятельности: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2.11.1. образовательную деятельность в соответствии с настоящим Уставом, лицензией и свидетельством о государственной аккредитации;</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2.11.2. использовать и совершенствовать методики образовательной деятельности и образовательные технологии;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2.11.3. разрабатывать и утверждать образовательные программы и учебные планы;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2.11.4. разрабатывать и утверждать концепцию развития Учреждения;</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2.11.5. разрабатывать и утверждать календарный учебный график;</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2.11.6. самостоятельно выбирать системы оценок, формы, порядка и периодичности промежуточной аттестации обучающихся;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2.11.7. выбирать формы, средства и методы обучения и воспитания обучающихся в разновозрастных объединениях, в том числе организовывать выставочную деятельность обучающихся и педагогов, другие культурномассовые мероприятия с детьми и подростками;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2.11.8. осуществлять текущий контроль успеваемости и промежуточной аттестации обучающихся в соответствии с настоящим Уставом и требованиями действующего законодательства;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2.11.9. апробировать инновационные образовательные технологии и учебно-методические пособия;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2.11.10. оказывать дополнительные образовательные услуги (на договорной основе), в том числе за плату, за пределами образовательных программ, определяющих тип Учреждения, перечень которых устанавливается в соответствующем Положении об оказании платных образовательных услуг и порядке их предоставления;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2.11.11. производить и реализовывать собственную продукцию, работы, услуги;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2.11.12. привлекать для осуществления деятельности, предусмотренной уставом дополнительные источники финансовых и материальных средств;</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2.11.13. осуществлять иную не запрещенную деятельность в соответствии с законодательством Российской федерации.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2.12. Кроме этого, Учреждение вправе осуществлять следующие виды деятельности, приносящие доход: </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2.12.1</w:t>
      </w:r>
      <w:r w:rsidR="0003088A" w:rsidRPr="0003088A">
        <w:rPr>
          <w:rFonts w:ascii="Times New Roman" w:hAnsi="Times New Roman" w:cs="Times New Roman"/>
          <w:sz w:val="28"/>
          <w:szCs w:val="28"/>
        </w:rPr>
        <w:t xml:space="preserve">. создание за счет средств от приносящей доход деятельности результатов интеллектуальной деятельности, а также реализацию прав на них за исключением прав Российской Федерации, а также создание за счет средств от приносящей доход деятельности и использование интеллектуальных продуктов (полезных моделей, компьютерных программных продуктов); </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2.12.2</w:t>
      </w:r>
      <w:r w:rsidR="0003088A" w:rsidRPr="0003088A">
        <w:rPr>
          <w:rFonts w:ascii="Times New Roman" w:hAnsi="Times New Roman" w:cs="Times New Roman"/>
          <w:sz w:val="28"/>
          <w:szCs w:val="28"/>
        </w:rPr>
        <w:t xml:space="preserve">. оказание консультационных, информационных и маркетинговых услуг в установленной сфере деятельности; </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2.12.3</w:t>
      </w:r>
      <w:r w:rsidR="0003088A" w:rsidRPr="0003088A">
        <w:rPr>
          <w:rFonts w:ascii="Times New Roman" w:hAnsi="Times New Roman" w:cs="Times New Roman"/>
          <w:sz w:val="28"/>
          <w:szCs w:val="28"/>
        </w:rPr>
        <w:t xml:space="preserve">. осуществление экспертной деятельности (по подготовке заключений о подготовленности к изданию новой учебно-методической литературы (учебников, учебно-методических пособий), а также о подготовленности к введению новых образовательных программ по направлениям подготовки в установленной сфере) за исключение оказания услуг, осуществляемых за счет средств соответствующего бюджета по заказу органов местного самоуправления; </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2.12.4</w:t>
      </w:r>
      <w:r w:rsidR="0003088A" w:rsidRPr="0003088A">
        <w:rPr>
          <w:rFonts w:ascii="Times New Roman" w:hAnsi="Times New Roman" w:cs="Times New Roman"/>
          <w:sz w:val="28"/>
          <w:szCs w:val="28"/>
        </w:rPr>
        <w:t xml:space="preserve"> выпуск и реализация печатной и аудиовизуальной продукции, обучающих программ, информационных и других материалов, изготовленных за счет средств, полученных от приносящей доход деятельности; </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2.12.5</w:t>
      </w:r>
      <w:r w:rsidR="0003088A" w:rsidRPr="0003088A">
        <w:rPr>
          <w:rFonts w:ascii="Times New Roman" w:hAnsi="Times New Roman" w:cs="Times New Roman"/>
          <w:sz w:val="28"/>
          <w:szCs w:val="28"/>
        </w:rPr>
        <w:t xml:space="preserve"> оказание копировальных и множительных работ; </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2.12.6</w:t>
      </w:r>
      <w:r w:rsidR="0003088A" w:rsidRPr="0003088A">
        <w:rPr>
          <w:rFonts w:ascii="Times New Roman" w:hAnsi="Times New Roman" w:cs="Times New Roman"/>
          <w:sz w:val="28"/>
          <w:szCs w:val="28"/>
        </w:rPr>
        <w:t xml:space="preserve"> оказание услуг связи, включая услуги в области информационнотелекоммуникационных систем; </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2.12.7</w:t>
      </w:r>
      <w:r w:rsidR="0003088A" w:rsidRPr="0003088A">
        <w:rPr>
          <w:rFonts w:ascii="Times New Roman" w:hAnsi="Times New Roman" w:cs="Times New Roman"/>
          <w:sz w:val="28"/>
          <w:szCs w:val="28"/>
        </w:rPr>
        <w:t xml:space="preserve"> предоставление библиотечных услуг и услуг по пользованию архивами лицам, не являющимся сотрудниками или обучающимися Учреждения;</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2.12.8</w:t>
      </w:r>
      <w:r w:rsidR="0003088A" w:rsidRPr="0003088A">
        <w:rPr>
          <w:rFonts w:ascii="Times New Roman" w:hAnsi="Times New Roman" w:cs="Times New Roman"/>
          <w:sz w:val="28"/>
          <w:szCs w:val="28"/>
        </w:rPr>
        <w:t xml:space="preserve"> проведение и организация ярмарок, аукционов, выставок, смотров, симпозиумов, конференций, семинаров, совещаний, олимпиад, конкурсов, фестивалей, спектаклей, осуществление концертной деятельности, культурно-массовых и других мероприятий, в том числе с участием иностранных юридических и физических лиц; </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2.12.9</w:t>
      </w:r>
      <w:r w:rsidR="0003088A" w:rsidRPr="0003088A">
        <w:rPr>
          <w:rFonts w:ascii="Times New Roman" w:hAnsi="Times New Roman" w:cs="Times New Roman"/>
          <w:sz w:val="28"/>
          <w:szCs w:val="28"/>
        </w:rPr>
        <w:t xml:space="preserve">. осуществление издательско-полиграфической деятельности (реализация учебно-методической литературы, бланочной продукции, изданной за счет средств от предпринимательской деятельности, в том числе содержащую рекламную информацию); </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2.12.10</w:t>
      </w:r>
      <w:r w:rsidR="0003088A" w:rsidRPr="0003088A">
        <w:rPr>
          <w:rFonts w:ascii="Times New Roman" w:hAnsi="Times New Roman" w:cs="Times New Roman"/>
          <w:sz w:val="28"/>
          <w:szCs w:val="28"/>
        </w:rPr>
        <w:t xml:space="preserve">. выполнение художественных, оформительских и дизайнерских работ; </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2.12.11</w:t>
      </w:r>
      <w:r w:rsidR="0003088A" w:rsidRPr="0003088A">
        <w:rPr>
          <w:rFonts w:ascii="Times New Roman" w:hAnsi="Times New Roman" w:cs="Times New Roman"/>
          <w:sz w:val="28"/>
          <w:szCs w:val="28"/>
        </w:rPr>
        <w:t xml:space="preserve">. осуществление экскурсионной деятельности;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2.1</w:t>
      </w:r>
      <w:r w:rsidR="000E2A77">
        <w:rPr>
          <w:rFonts w:ascii="Times New Roman" w:hAnsi="Times New Roman" w:cs="Times New Roman"/>
          <w:sz w:val="28"/>
          <w:szCs w:val="28"/>
        </w:rPr>
        <w:t>2.12</w:t>
      </w:r>
      <w:r w:rsidRPr="0003088A">
        <w:rPr>
          <w:rFonts w:ascii="Times New Roman" w:hAnsi="Times New Roman" w:cs="Times New Roman"/>
          <w:sz w:val="28"/>
          <w:szCs w:val="28"/>
        </w:rPr>
        <w:t xml:space="preserve">. предоставление права посещения культурно-просветительных, культурно-массовых и прочих, организуемых Учреждением мероприятий частным и юридическим лицам; </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2.12.13</w:t>
      </w:r>
      <w:r w:rsidR="0003088A" w:rsidRPr="0003088A">
        <w:rPr>
          <w:rFonts w:ascii="Times New Roman" w:hAnsi="Times New Roman" w:cs="Times New Roman"/>
          <w:sz w:val="28"/>
          <w:szCs w:val="28"/>
        </w:rPr>
        <w:t xml:space="preserve">. реализация билетов на проводимые Учреждением мероприятия, предоставление права фото-видеосъемки; </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2.12.14</w:t>
      </w:r>
      <w:r w:rsidR="0003088A" w:rsidRPr="0003088A">
        <w:rPr>
          <w:rFonts w:ascii="Times New Roman" w:hAnsi="Times New Roman" w:cs="Times New Roman"/>
          <w:sz w:val="28"/>
          <w:szCs w:val="28"/>
        </w:rPr>
        <w:t xml:space="preserve">.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методических мероприятий; </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2.12.15</w:t>
      </w:r>
      <w:r w:rsidR="0003088A" w:rsidRPr="0003088A">
        <w:rPr>
          <w:rFonts w:ascii="Times New Roman" w:hAnsi="Times New Roman" w:cs="Times New Roman"/>
          <w:sz w:val="28"/>
          <w:szCs w:val="28"/>
        </w:rPr>
        <w:t xml:space="preserve">. предоставление помещения в аренду (по согласованию с учредителем) согласно действующему законодательству; </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2.12.16</w:t>
      </w:r>
      <w:r w:rsidR="0003088A" w:rsidRPr="0003088A">
        <w:rPr>
          <w:rFonts w:ascii="Times New Roman" w:hAnsi="Times New Roman" w:cs="Times New Roman"/>
          <w:sz w:val="28"/>
          <w:szCs w:val="28"/>
        </w:rPr>
        <w:t>. предоставление в аренду имущества, приобретённого за счёт приносящей доход деятельности;</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2.12.17</w:t>
      </w:r>
      <w:r w:rsidR="0003088A" w:rsidRPr="0003088A">
        <w:rPr>
          <w:rFonts w:ascii="Times New Roman" w:hAnsi="Times New Roman" w:cs="Times New Roman"/>
          <w:sz w:val="28"/>
          <w:szCs w:val="28"/>
        </w:rPr>
        <w:t xml:space="preserve">. иная, приносящая доход деятельность, не противоречащая законодательству Российской федерации.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2.13. Учреждение реализует следующие образовательные программы: </w:t>
      </w:r>
      <w:r w:rsidR="000E2A77">
        <w:rPr>
          <w:rFonts w:ascii="Times New Roman" w:hAnsi="Times New Roman" w:cs="Times New Roman"/>
          <w:sz w:val="28"/>
          <w:szCs w:val="28"/>
        </w:rPr>
        <w:t>А)</w:t>
      </w:r>
      <w:r w:rsidRPr="0003088A">
        <w:rPr>
          <w:rFonts w:ascii="Times New Roman" w:hAnsi="Times New Roman" w:cs="Times New Roman"/>
          <w:sz w:val="28"/>
          <w:szCs w:val="28"/>
        </w:rPr>
        <w:t xml:space="preserve">основные общеобразовательные: </w:t>
      </w:r>
    </w:p>
    <w:p w:rsidR="0003088A"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дошкольного образования</w:t>
      </w:r>
      <w:r w:rsidR="0003088A" w:rsidRPr="0003088A">
        <w:rPr>
          <w:rFonts w:ascii="Times New Roman" w:hAnsi="Times New Roman" w:cs="Times New Roman"/>
          <w:sz w:val="28"/>
          <w:szCs w:val="28"/>
        </w:rPr>
        <w:t xml:space="preserve">;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начального общего образования;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основного общего образования;</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 среднего общего образования. </w:t>
      </w:r>
    </w:p>
    <w:p w:rsidR="000E2A77"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дополнительные общеобразовательные программы:</w:t>
      </w:r>
    </w:p>
    <w:p w:rsidR="000E2A77" w:rsidRDefault="000E2A77" w:rsidP="0003088A">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-дополнительные общеразвивающие программы.</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Сроки получения (освоения) образовательных программ дошкольного,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2.14.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2.15. Для достижения своих уставных целей и выполнения задач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2.16.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Средства, полученные Учреждением, при оказании таких платных образовательных услуг, возвращаются оплатившим эти услуги лицам.</w:t>
      </w:r>
    </w:p>
    <w:p w:rsid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 xml:space="preserve"> 2.17.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D412DC" w:rsidRPr="0003088A" w:rsidRDefault="0003088A" w:rsidP="0003088A">
      <w:pPr>
        <w:widowControl w:val="0"/>
        <w:autoSpaceDE w:val="0"/>
        <w:spacing w:after="0" w:line="240" w:lineRule="auto"/>
        <w:ind w:firstLine="567"/>
        <w:jc w:val="both"/>
        <w:rPr>
          <w:rFonts w:ascii="Times New Roman" w:hAnsi="Times New Roman" w:cs="Times New Roman"/>
          <w:sz w:val="28"/>
          <w:szCs w:val="28"/>
        </w:rPr>
      </w:pPr>
      <w:r w:rsidRPr="0003088A">
        <w:rPr>
          <w:rFonts w:ascii="Times New Roman" w:hAnsi="Times New Roman" w:cs="Times New Roman"/>
          <w:sz w:val="28"/>
          <w:szCs w:val="28"/>
        </w:rPr>
        <w:t>2.18.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При предоставлении платных услуг Учреждение руководствуется Гражданским кодексом Российской Федерации, законодательством Российской Федерации, регулирующим вопросы защиты прав потребителей и Правилами оказания платных образовательных услуг, утвержденными соответствующим Постановлением Правительства Российской Федерации.</w:t>
      </w:r>
    </w:p>
    <w:p w:rsidR="0003088A" w:rsidRDefault="0003088A">
      <w:pPr>
        <w:suppressAutoHyphens w:val="0"/>
      </w:pPr>
      <w:r>
        <w:br w:type="page"/>
      </w:r>
    </w:p>
    <w:p w:rsidR="0003088A" w:rsidRDefault="0003088A" w:rsidP="00D412DC">
      <w:pPr>
        <w:widowControl w:val="0"/>
        <w:autoSpaceDE w:val="0"/>
        <w:spacing w:after="0" w:line="240" w:lineRule="auto"/>
        <w:jc w:val="center"/>
        <w:rPr>
          <w:rFonts w:ascii="Times New Roman" w:hAnsi="Times New Roman" w:cs="Times New Roman"/>
          <w:b/>
          <w:sz w:val="28"/>
          <w:szCs w:val="28"/>
        </w:rPr>
      </w:pPr>
    </w:p>
    <w:p w:rsidR="00D412DC" w:rsidRDefault="00D412DC" w:rsidP="00D412DC">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3. УПРАВЛЕНИЕ УЧРЕЖДЕНИЕМ</w:t>
      </w:r>
    </w:p>
    <w:p w:rsidR="00D412DC" w:rsidRDefault="00D412DC" w:rsidP="00D412DC">
      <w:pPr>
        <w:pStyle w:val="ConsPlusNormal"/>
        <w:widowControl/>
        <w:ind w:firstLine="851"/>
        <w:jc w:val="both"/>
        <w:rPr>
          <w:rFonts w:ascii="Times New Roman" w:hAnsi="Times New Roman" w:cs="Times New Roman"/>
          <w:sz w:val="24"/>
          <w:szCs w:val="24"/>
        </w:rPr>
      </w:pP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kern w:val="2"/>
          <w:sz w:val="28"/>
          <w:szCs w:val="28"/>
        </w:rPr>
        <w:t xml:space="preserve">3.1. </w:t>
      </w:r>
      <w:r>
        <w:rPr>
          <w:rFonts w:ascii="Times New Roman" w:hAnsi="Times New Roman" w:cs="Times New Roman"/>
          <w:color w:val="000000"/>
          <w:sz w:val="28"/>
          <w:szCs w:val="28"/>
        </w:rPr>
        <w:t>Управление Учреждением осуществляется в соответствии с законодательством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D412DC" w:rsidRDefault="00D412DC" w:rsidP="00D412DC">
      <w:pPr>
        <w:autoSpaceDE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color w:val="000000"/>
          <w:sz w:val="28"/>
          <w:szCs w:val="28"/>
        </w:rPr>
        <w:t>Управление Учреждением осуществляется на основе сочетания принципов единоначалия и коллегиальности.</w:t>
      </w:r>
    </w:p>
    <w:p w:rsidR="00D412DC" w:rsidRDefault="00D412DC" w:rsidP="00D412DC">
      <w:pPr>
        <w:autoSpaceDE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kern w:val="2"/>
          <w:sz w:val="28"/>
          <w:szCs w:val="28"/>
        </w:rPr>
        <w:t>3.2</w:t>
      </w:r>
      <w:r>
        <w:rPr>
          <w:rFonts w:ascii="Times New Roman" w:hAnsi="Times New Roman" w:cs="Times New Roman"/>
          <w:b/>
          <w:kern w:val="2"/>
          <w:sz w:val="28"/>
          <w:szCs w:val="28"/>
        </w:rPr>
        <w:t>. К компетенции Учредителя относится: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 утверждение Устава (изменений и дополнений к нему);</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3.2.2. принятие решения о реорганизации и ликвидации Учреждения, назначение ликвидационной комиссии, утверждение передаточного акта и разделительного и ликвидационного баланса;</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3.2.3. определение перечня особо ценного движимого имущества;</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3.2.4.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3.2.5. согласование распоряжения недвижимым имуществом, в том числе передачи его в аренду;</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3.2.6. установление соответствия расходования денежных средств, использования иного имущества Учреждением целям, предусмотренным настоящим Уставом;</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3.2.7. определение порядка составления и утверждения плана финансово-хозяйственной деятельности Учреждения;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3.2.8. 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3.2.9. утверждение годового отчета и годового бухгалтерского баланса;</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3.2.10. обеспечение финансирования Учреждения в соответствии с действующими нормативными документами;</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3.2.11. одобрение сделок, в совершении которых имеется заинтересованность;</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3.2.12. формирование, утверждение, осуществление финансового обеспечения выполнения муниципального задания;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3.2.13. контроль условий предоставления в аренду зданий, помещений и иных объектов Учреждения;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3.2.14. осуществление контроля за деятельностью Учреждения в соответствии с законодательством Российской Федерации;</w:t>
      </w:r>
    </w:p>
    <w:p w:rsidR="00D412DC" w:rsidRDefault="00533DB4" w:rsidP="00D412DC">
      <w:pPr>
        <w:autoSpaceDE w:val="0"/>
        <w:spacing w:after="0" w:line="240" w:lineRule="auto"/>
        <w:ind w:firstLine="709"/>
        <w:jc w:val="both"/>
        <w:rPr>
          <w:color w:val="000000"/>
          <w:sz w:val="28"/>
          <w:szCs w:val="28"/>
          <w:shd w:val="clear" w:color="auto" w:fill="FFFFFF"/>
        </w:rPr>
      </w:pPr>
      <w:r>
        <w:rPr>
          <w:rFonts w:ascii="Times New Roman" w:hAnsi="Times New Roman" w:cs="Times New Roman"/>
          <w:color w:val="000000"/>
          <w:sz w:val="28"/>
          <w:szCs w:val="28"/>
        </w:rPr>
        <w:t>3.2.15.</w:t>
      </w:r>
      <w:r w:rsidR="00D412DC">
        <w:rPr>
          <w:rFonts w:ascii="Times New Roman" w:hAnsi="Times New Roman" w:cs="Times New Roman"/>
          <w:color w:val="000000"/>
          <w:sz w:val="28"/>
          <w:szCs w:val="28"/>
        </w:rPr>
        <w:t> участие в разрешении конфликтных ситуаций, возникающих в коллективе Учреждения с правом решающего голоса;</w:t>
      </w:r>
    </w:p>
    <w:p w:rsidR="00D412DC" w:rsidRDefault="00D412DC" w:rsidP="00D412DC">
      <w:pPr>
        <w:pStyle w:val="a4"/>
        <w:spacing w:before="0" w:after="0"/>
        <w:ind w:firstLine="709"/>
        <w:jc w:val="both"/>
        <w:rPr>
          <w:color w:val="000000"/>
          <w:sz w:val="28"/>
          <w:szCs w:val="28"/>
          <w:shd w:val="clear" w:color="auto" w:fill="FFFFFF"/>
        </w:rPr>
      </w:pPr>
      <w:r>
        <w:rPr>
          <w:color w:val="000000"/>
          <w:sz w:val="28"/>
          <w:szCs w:val="28"/>
          <w:shd w:val="clear" w:color="auto" w:fill="FFFFFF"/>
        </w:rPr>
        <w:t>3.2.16. установление порядка определения платы за работы, услуги оказываемые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D412DC" w:rsidRDefault="00D412DC" w:rsidP="00D412DC">
      <w:pPr>
        <w:pStyle w:val="a4"/>
        <w:spacing w:before="0" w:after="0"/>
        <w:ind w:firstLine="709"/>
        <w:jc w:val="both"/>
        <w:rPr>
          <w:color w:val="000000"/>
          <w:sz w:val="28"/>
          <w:szCs w:val="28"/>
        </w:rPr>
      </w:pPr>
      <w:r>
        <w:rPr>
          <w:color w:val="000000"/>
          <w:sz w:val="28"/>
          <w:szCs w:val="28"/>
          <w:shd w:val="clear" w:color="auto" w:fill="FFFFFF"/>
        </w:rPr>
        <w:t>3.2.17. установление предельно допустимых значений просроченной кредиторской задолженности;</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3.2.18. назначение и освобождение от должности руководителя Учреждения;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3.2.19. согласование назначения и освобождения от должности заместителя руководителя Учреждения;</w:t>
      </w:r>
    </w:p>
    <w:p w:rsidR="00D412DC" w:rsidRDefault="00D412DC" w:rsidP="00D412DC">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3.2.20. обеспечение питанием обучающихся за счет бюджетных ассигнований;</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3.2.21. закрепление за Учреждением имущества, осуществление изъятия указанного имущества в порядке, установленном действующим законодательством;</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3.2.22. обеспечение содержания зданий и сооружений Учреждения, обустройство прилегающих к Учреждению территорий;</w:t>
      </w:r>
    </w:p>
    <w:p w:rsidR="00D412DC" w:rsidRDefault="00D412DC" w:rsidP="00D412DC">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3.2.23. закрепление Учреждения за конкретными территориями, в части приема граждан, имеющих право на получение общего образования соответствующего уровня;</w:t>
      </w:r>
    </w:p>
    <w:p w:rsidR="00D412DC" w:rsidRDefault="00D412DC" w:rsidP="00D412DC">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3.2.24. </w:t>
      </w:r>
      <w:r>
        <w:rPr>
          <w:rFonts w:ascii="Times New Roman" w:hAnsi="Times New Roman" w:cs="Times New Roman"/>
          <w:sz w:val="28"/>
          <w:szCs w:val="28"/>
        </w:rPr>
        <w:t>осуществление иных полномочий, предусмотренных действующим законодательством</w:t>
      </w:r>
      <w:r>
        <w:rPr>
          <w:rFonts w:ascii="Times New Roman" w:hAnsi="Times New Roman" w:cs="Times New Roman"/>
          <w:color w:val="000000"/>
          <w:sz w:val="28"/>
          <w:szCs w:val="28"/>
        </w:rPr>
        <w:t>.</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Единоличным исполнительным органом Учреждения является </w:t>
      </w:r>
      <w:r>
        <w:rPr>
          <w:rFonts w:ascii="Times New Roman" w:hAnsi="Times New Roman" w:cs="Times New Roman"/>
          <w:b/>
          <w:color w:val="000000"/>
          <w:sz w:val="28"/>
          <w:szCs w:val="28"/>
        </w:rPr>
        <w:t>руководитель Учреждения (директор),</w:t>
      </w:r>
      <w:r>
        <w:rPr>
          <w:rFonts w:ascii="Times New Roman" w:hAnsi="Times New Roman" w:cs="Times New Roman"/>
          <w:color w:val="000000"/>
          <w:sz w:val="28"/>
          <w:szCs w:val="28"/>
        </w:rPr>
        <w:t xml:space="preserve"> который осуществляет текущее руководство деятельностью Учреждения.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Учреждения назначается учредителем. Учредитель заключает, прекращает трудовой договор с руководителем, а также вносит в него изменения.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Запрещается занятие должности руководителя Учреждения лицами, которые не допускаются к педагогической деятельности по основаниям, установленным трудовым </w:t>
      </w:r>
      <w:hyperlink r:id="rId10" w:history="1">
        <w:r>
          <w:rPr>
            <w:rStyle w:val="a3"/>
            <w:color w:val="000000"/>
            <w:sz w:val="28"/>
            <w:szCs w:val="28"/>
            <w:u w:val="none"/>
          </w:rPr>
          <w:t>законодательством</w:t>
        </w:r>
      </w:hyperlink>
      <w:r>
        <w:rPr>
          <w:rFonts w:ascii="Times New Roman" w:hAnsi="Times New Roman" w:cs="Times New Roman"/>
          <w:color w:val="000000"/>
          <w:sz w:val="28"/>
          <w:szCs w:val="28"/>
        </w:rPr>
        <w:t>.</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Кандидаты на должность руководителя Учреждения и ее руководитель проходят обязательную аттестацию. Порядок и сроки проведения аттестации кандидатов на должность руководителя и руководителя Учреждения устанавливается учредителем.</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Должностные обязанности руководителя Учреждения, филиала Учреждения не могут исполняться по совместительству.</w:t>
      </w:r>
    </w:p>
    <w:p w:rsidR="00D412DC" w:rsidRDefault="00D412DC" w:rsidP="00D412DC">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Pr>
          <w:rFonts w:ascii="Times New Roman" w:hAnsi="Times New Roman" w:cs="Times New Roman"/>
          <w:b/>
          <w:color w:val="000000"/>
          <w:sz w:val="28"/>
          <w:szCs w:val="28"/>
        </w:rPr>
        <w:t>. К компетенции руководителя Учреждения</w:t>
      </w:r>
      <w:r>
        <w:rPr>
          <w:rFonts w:ascii="Times New Roman" w:hAnsi="Times New Roman" w:cs="Times New Roman"/>
          <w:color w:val="000000"/>
          <w:sz w:val="28"/>
          <w:szCs w:val="28"/>
        </w:rPr>
        <w:t xml:space="preserve"> относится: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3.4.1. пользование всеми правами работодателя, предусмотренными трудовым законодательством, по отношению к работникам Учреждения;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3.4.2. выступление без доверенности от имени Учреждения по всем вопросам деятельности Учреждения, представлять его интересы в государственных органах, органах местного самоуправления, организациях различных форм собственности;</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3.4.3. распоряжение средствами и имуществом Учреждения в соответствии с целями и предметом деятельности Учреждения, а также с учетом мнения Учредителя;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3.4.4. выдача доверенности, в том числе с правом передоверия, заключение договоров;</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3.4.5. установление штатного расписания, распределения должностных обязанностей;</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3.4.6. осуществление расстановки педагогических кадров и обслуживающего персонала, поощрение работников Учреждения, применение дисциплинарных взысканий;</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3.4.7. заключение от имени Учреждения договоров между Учреждением и родителями (законными представителями) обучающихся;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3.4.8. инициирование заседаний коллегиальных органов Учреждения, присутствие на них;</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3.4.9. утверждение решений, принятых коллегиальными органами Учреждения;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3.4.10. принятие мер к разработке локальных актов Учреждения и утверждению их;</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3.4.11. открытие счетов </w:t>
      </w:r>
      <w:r>
        <w:rPr>
          <w:rFonts w:ascii="Times New Roman" w:hAnsi="Times New Roman" w:cs="Times New Roman"/>
          <w:sz w:val="28"/>
          <w:szCs w:val="28"/>
        </w:rPr>
        <w:t>в порядке, установленном законодательством Российской Федерации</w:t>
      </w:r>
      <w:r>
        <w:rPr>
          <w:rFonts w:ascii="Times New Roman" w:hAnsi="Times New Roman" w:cs="Times New Roman"/>
          <w:color w:val="000000"/>
          <w:sz w:val="28"/>
          <w:szCs w:val="28"/>
        </w:rPr>
        <w:t>;</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3.4.12. осуществление подготовки и представления публичного отчета о деятельности Учреждения;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3.4.13. решение иных вопросов текущей деятельности Учреждения, не отнесенные к компетенции коллегиальных органов Учреждения.</w:t>
      </w:r>
    </w:p>
    <w:p w:rsidR="00D412DC" w:rsidRDefault="00D412DC" w:rsidP="00D412DC">
      <w:pPr>
        <w:autoSpaceDE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3.5</w:t>
      </w:r>
      <w:r>
        <w:rPr>
          <w:rFonts w:ascii="Times New Roman" w:hAnsi="Times New Roman" w:cs="Times New Roman"/>
          <w:b/>
          <w:color w:val="000000"/>
          <w:sz w:val="28"/>
          <w:szCs w:val="28"/>
        </w:rPr>
        <w:t>. Кроме этого руководитель Учреждения: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3.5.1. ежегодно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3.5.2. создает условия для реализации образовательных программ в соответствии с возрастом обучающихся, состоянием здоровья, индивидуальными особенностями в порядке, установленном настоящим Уставом;</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3.5.3. обеспечивает прием на работу работников, заключение с ними и расторжение трудовых договоров;</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3.5.4. обеспечивает работу по хранению, заполнению, учету движения, выдаче трудовых книжек и вкладышей к ним работников Учреждения;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3.5.5. заботится о престиже Учреждения, пропаганде его передового опыта и творческих достижений;</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3.5.6. немедленно сообщает Учредителю о чрезвычайных ситуациях в Учреждении;</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3.5.7. в установленных законодательством случаях обеспечивает необходимые условия для работы подразделений общественного питания и медицинского кабинета Учреждения;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3.5.8. выполняет указания Учредителя, доведенные до него в письменной форме и не противоречащие законодательству Российской Федерации и настоящему Уставу;</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3.5.9. осуществляет контроль за выполнением образовательной, финансовой деятельности, требований безопасности и другими видами деятельности;</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3.5.10. осуществляет взаимосвязь с семьями обучающихся и общественными организациями;</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3.5.11. распределяет учебную нагрузку, </w:t>
      </w:r>
      <w:r>
        <w:rPr>
          <w:rFonts w:ascii="Times New Roman" w:hAnsi="Times New Roman" w:cs="Times New Roman"/>
          <w:sz w:val="28"/>
          <w:szCs w:val="28"/>
        </w:rPr>
        <w:t>устанавливает заработную плату работников, в том числе выплаты компенсационного и стимулирующего характера, порядка и размеров их премирования, с учетом норм трудового законодательства Российской Федерации;</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3.5.12. контролирует соблюдение дисциплины в Учреждении;</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3.5.13. обеспечивает соблюдение в Учреждении и на его территории санитарно-эпидемиологических требований охраны труда и противопожарной безопасности;</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3.5.14. обеспечивает создание и ведение официального сайта Учреждения в сети «Интернет»;</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3.5.15. является распорядителем финансов, имеет право первой подписи;</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3.5.16. организует бухгалтерский учет и отчетность, контроль финансово-хозяйственной деятельности;</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3.5.17. обеспечивает расходование бюджетных и внебюджетных средств по целевому назначению в соответствии с действующим законодательством;</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3.5.18.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D412DC" w:rsidRDefault="00D412DC" w:rsidP="00D412DC">
      <w:pPr>
        <w:autoSpaceDE w:val="0"/>
        <w:spacing w:after="0" w:line="240" w:lineRule="auto"/>
        <w:ind w:firstLine="709"/>
        <w:jc w:val="both"/>
      </w:pPr>
      <w:r>
        <w:rPr>
          <w:rFonts w:ascii="Times New Roman" w:hAnsi="Times New Roman" w:cs="Times New Roman"/>
          <w:color w:val="000000"/>
          <w:sz w:val="28"/>
          <w:szCs w:val="28"/>
        </w:rPr>
        <w:t xml:space="preserve">3.5.19. осуществляет иные полномочия, </w:t>
      </w:r>
      <w:r>
        <w:rPr>
          <w:rFonts w:ascii="Times New Roman" w:hAnsi="Times New Roman" w:cs="Times New Roman"/>
          <w:color w:val="000000"/>
          <w:kern w:val="2"/>
          <w:sz w:val="28"/>
          <w:szCs w:val="28"/>
        </w:rPr>
        <w:t>вытекающие из норм гражданского, налогового и трудового законодательства Российской Федерации</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 В пределах своей компетенции руководитель издает приказы и распоряжения, обязательные для исполнения всеми участниками образовательного процесса.</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время своего отсутствия (болезни, отпуска и др.) руководитель Учреждения возлагает исполнение обязанностей руководителя на одного из заместителей руководителя (по согласованию с Учредителем).</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 Руководитель Учреждения </w:t>
      </w:r>
      <w:r>
        <w:rPr>
          <w:rFonts w:ascii="Times New Roman" w:hAnsi="Times New Roman" w:cs="Times New Roman"/>
          <w:b/>
          <w:color w:val="000000"/>
          <w:sz w:val="28"/>
          <w:szCs w:val="28"/>
        </w:rPr>
        <w:t>несет ответственность</w:t>
      </w:r>
      <w:r>
        <w:rPr>
          <w:rFonts w:ascii="Times New Roman" w:hAnsi="Times New Roman" w:cs="Times New Roman"/>
          <w:color w:val="000000"/>
          <w:sz w:val="28"/>
          <w:szCs w:val="28"/>
        </w:rPr>
        <w:t xml:space="preserve"> за жизнь и здоровье вверенных ему обучающихся во время образовательной деятельности; за работу учреждения в соответствии со статьями 28, 41 Федерального закона от 29.12.2012 № 273-ФЗ «Об образовании в Российской Федерации», а также требованиями соответствующих квалификационных характеристик и должностных инструкций.</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Кроме этого </w:t>
      </w:r>
      <w:r>
        <w:rPr>
          <w:rFonts w:ascii="Times New Roman" w:hAnsi="Times New Roman" w:cs="Times New Roman"/>
          <w:b/>
          <w:color w:val="000000"/>
          <w:sz w:val="28"/>
          <w:szCs w:val="28"/>
        </w:rPr>
        <w:t>руководитель несет ответственность</w:t>
      </w:r>
      <w:r>
        <w:rPr>
          <w:rFonts w:ascii="Times New Roman" w:hAnsi="Times New Roman" w:cs="Times New Roman"/>
          <w:color w:val="000000"/>
          <w:sz w:val="28"/>
          <w:szCs w:val="28"/>
        </w:rPr>
        <w:t>, в том числе материальную, за:</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3.8.1. ненадлежащее выполнение возложенных на него обязанностей;</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3.8.2. сохранность денежных средств, материальных ценностей и имущества Учреждения;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3.8.3. непредставление и (или) представление недостоверных и (или) неполных сведений об имуществе, являющемся собственностью муниципального образования и находящемся в оперативном управлении Учреждения.</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3.8.4.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В Учреждении формируются </w:t>
      </w:r>
      <w:r>
        <w:rPr>
          <w:rFonts w:ascii="Times New Roman" w:hAnsi="Times New Roman" w:cs="Times New Roman"/>
          <w:b/>
          <w:color w:val="000000"/>
          <w:sz w:val="28"/>
          <w:szCs w:val="28"/>
        </w:rPr>
        <w:t>коллегиальные органы управления</w:t>
      </w:r>
      <w:r>
        <w:rPr>
          <w:rFonts w:ascii="Times New Roman" w:hAnsi="Times New Roman" w:cs="Times New Roman"/>
          <w:color w:val="000000"/>
          <w:sz w:val="28"/>
          <w:szCs w:val="28"/>
        </w:rPr>
        <w:t>, к которым относятся общее собрание работников Учреждения, совет Учреждения, педагогический совет.</w:t>
      </w:r>
    </w:p>
    <w:p w:rsidR="00D412DC" w:rsidRDefault="00D412DC" w:rsidP="00D412DC">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3.10. Общее собрание работников является высшим представительным коллегиальным органом управления учреждения (далее — общее собрание). </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Основной задачей общего собрания является коллегиальное решение важных вопросов жизнедеятельности Учреждения. </w:t>
      </w:r>
    </w:p>
    <w:p w:rsidR="00D412DC" w:rsidRDefault="00D412DC" w:rsidP="00D412DC">
      <w:pPr>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3.11. </w:t>
      </w:r>
      <w:r>
        <w:rPr>
          <w:rFonts w:ascii="Times New Roman" w:hAnsi="Times New Roman" w:cs="Times New Roman"/>
          <w:b/>
          <w:sz w:val="28"/>
          <w:szCs w:val="28"/>
        </w:rPr>
        <w:t>К компетенции общего собрания относится:</w:t>
      </w:r>
    </w:p>
    <w:p w:rsidR="00D412DC" w:rsidRDefault="00D412DC" w:rsidP="00D412D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3.11.1. обсуждение и принятие решений касающихся жизнедеятельности Учреждения, за исключением вопросов, разрешение которых входит в компетенцию иных органов управления Учреждения;</w:t>
      </w:r>
    </w:p>
    <w:p w:rsidR="00D412DC" w:rsidRDefault="00D412DC" w:rsidP="00D412D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3.11.2. обсуждение коллективного договора и иных локальных актов;</w:t>
      </w:r>
    </w:p>
    <w:p w:rsidR="00D412DC" w:rsidRDefault="00D412DC" w:rsidP="00D412D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3.11.3. принятия решения о создании комиссии по трудовым спорам, в том числе определении ее численности и срока полномочий;</w:t>
      </w:r>
    </w:p>
    <w:p w:rsidR="00D412DC" w:rsidRDefault="00D412DC" w:rsidP="00D412D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3.11.4.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D412DC" w:rsidRDefault="00D412DC" w:rsidP="00D412D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3.11.5. принятие решения об объявлении забастовки и выбора органа, возглавляющего ее.</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собрание Учреждения включает всех работников независимо от занимаемой должности. Общее собрание собирается по мере необходимости, но не реже 2-х раз в год. Инициатива об объявлении собрания, в том числе внеочередного, исходит от руководителя Учреждения. Общее собрание вправе принимать решения, если в его работе участвует более половины от общей численности работников, решения собрания принимаются простым большинством голосов присутствующих на собрании. </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Регламент работы, в том числе избрание председательствующего собрания, форма голосования по принимаемым вопросам определяются общим собранием. Решения оформляются протоколом.</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Pr>
          <w:rFonts w:ascii="Times New Roman" w:hAnsi="Times New Roman" w:cs="Times New Roman"/>
          <w:b/>
          <w:sz w:val="28"/>
          <w:szCs w:val="28"/>
        </w:rPr>
        <w:t>К компетенции Совета Учреждения</w:t>
      </w:r>
      <w:r>
        <w:rPr>
          <w:rFonts w:ascii="Times New Roman" w:hAnsi="Times New Roman" w:cs="Times New Roman"/>
          <w:sz w:val="28"/>
          <w:szCs w:val="28"/>
        </w:rPr>
        <w:t xml:space="preserve"> относится разработка программы развития Учреждения, правил поведения обучающихся, принятие решения об установлении (отмене) требований к одежде обучающихся, бюджета Учреждения, содействие деятельности педагогического совета, заслушивание отчетов директора о выполнении задач деятельности Учреждения, содействует привлечению внебюджетных средств для обеспечения деятельности и развития Учреждения, утверждает направления их расходования, принятие решения по вопросу охраны Учреждения для последующего утверждения руководителем.</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Избираемыми членами Совета являются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 представители обучающихся 9-11 классов в количестве по одному представителю от каждой параллели; представители работников Учреждения в количестве не менее двух человек и не более одной четвертой от общего числа членов Совета. Директор Учреждения входит в состав Совета по должности как представитель администрации Учреждения. В состав Совета может быть делегирован представитель Учредителя. Совет работает на общественных началах. Порядок деятельности Управляющего Совета регулируется Положением об управляющем Совете, принятом на общем собрании Учреждения и утверждаемом приказом директора Учреждения.</w:t>
      </w:r>
    </w:p>
    <w:p w:rsidR="00D412DC" w:rsidRDefault="00D412DC" w:rsidP="00D412DC">
      <w:pPr>
        <w:autoSpaceDE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Срок полномочий Совета составляет не более двух лет. </w:t>
      </w:r>
      <w:r>
        <w:rPr>
          <w:rFonts w:ascii="Times New Roman" w:hAnsi="Times New Roman" w:cs="Times New Roman"/>
          <w:sz w:val="28"/>
          <w:szCs w:val="28"/>
        </w:rPr>
        <w:t xml:space="preserve">Члены Совета осуществляют деятельность на безвозмездной основе. </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Совет избирает из своего состава председателя, который руководит деятельностью Совета и подписывает решения.</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 собирается по мере необходимости, но не реже 2-х раз в год. Инициатива о его созыве исходит от председателя Совета, а также по требованию не менее половины его членов.</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 вправе принимать решения, если в его работе участвует более половины от общей численности Совета, решения принимаются простым большинством голосов присутствующих на Совете.</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Регламент работы, в том числе избрание председателя Совета, даты заседаний, форма голосования по принимаемым вопросам определяются Советом. </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Совета оформляются протоколом. Принятые решения доводятся до сведения заинтересованных лиц.</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Руководитель Учреждения вправе самостоятельно принимать решение по вопросам, входящим в компетенцию Совета, в случае, если Совет не принимает решение в установленные сроки, и отсутствие этого решения препятствует нормальной работе Учреждения. О принятом решении руководитель ставит в известность Учредителя.</w:t>
      </w:r>
    </w:p>
    <w:p w:rsidR="00D412DC" w:rsidRDefault="00D412DC"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D0547C">
        <w:rPr>
          <w:rFonts w:ascii="Times New Roman" w:hAnsi="Times New Roman" w:cs="Times New Roman"/>
          <w:sz w:val="28"/>
          <w:szCs w:val="28"/>
        </w:rPr>
        <w:t>в целях развития и совершенствования учебного и воспитательного процесса</w:t>
      </w:r>
      <w:r w:rsidR="001B4008">
        <w:rPr>
          <w:rFonts w:ascii="Times New Roman" w:hAnsi="Times New Roman" w:cs="Times New Roman"/>
          <w:sz w:val="28"/>
          <w:szCs w:val="28"/>
        </w:rPr>
        <w:t>,повышения профессионального мастерства и творческого роста  педагогических работников Учреждении действует коллегиальный орган – педагогический совет, объединяющий всех педагогических работников Учреждения.</w:t>
      </w:r>
    </w:p>
    <w:p w:rsidR="001B4008" w:rsidRDefault="001B4008"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компетенции педагогического совета Учреждения относится:</w:t>
      </w:r>
    </w:p>
    <w:p w:rsidR="001B4008" w:rsidRDefault="001B4008"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реализация государственной политики по вопросам образования;</w:t>
      </w:r>
    </w:p>
    <w:p w:rsidR="001B4008" w:rsidRDefault="001B4008"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организации образовательного процесса Учреждения,</w:t>
      </w:r>
    </w:p>
    <w:p w:rsidR="001B4008" w:rsidRDefault="001B4008"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разработка и принятие образовательных программ Учреждения,</w:t>
      </w:r>
    </w:p>
    <w:p w:rsidR="001B4008" w:rsidRDefault="001B4008"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решений о ведении платной образовательной деятельности по конкретным образовательным программам,</w:t>
      </w:r>
    </w:p>
    <w:p w:rsidR="001B4008" w:rsidRDefault="001B4008"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основных направлений развития Учреждения, повышения качества и эффективности образовательного процесса,</w:t>
      </w:r>
    </w:p>
    <w:p w:rsidR="001B4008" w:rsidRDefault="001B4008"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решений о создании спецкурсов, факультативов, кружков и др.,</w:t>
      </w:r>
    </w:p>
    <w:p w:rsidR="001B4008" w:rsidRDefault="001B4008"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сменности занятий по классам,</w:t>
      </w:r>
    </w:p>
    <w:p w:rsidR="001B4008" w:rsidRDefault="001B4008"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решений о требованиях к одежде обучающихся,</w:t>
      </w:r>
    </w:p>
    <w:p w:rsidR="001B4008" w:rsidRDefault="001B4008"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решения об отчислении обучающихся, как меры дисциплинарного взыскания в соответствии с законодательством,</w:t>
      </w:r>
    </w:p>
    <w:p w:rsidR="001B4008" w:rsidRDefault="001B4008"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решений о переводе из класса в класс, о допуске к ГИА обучающихся, о награждении обучающихся,</w:t>
      </w:r>
    </w:p>
    <w:p w:rsidR="001B4008" w:rsidRDefault="001B4008"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вовлечение родителей (законных представителей) в образовательный процесс,</w:t>
      </w:r>
    </w:p>
    <w:p w:rsidR="001B4008" w:rsidRDefault="001B4008"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дача рекомендаций директору Учреждения по вопросам, связанным с ведением образовательной деятельности Учреждения,</w:t>
      </w:r>
    </w:p>
    <w:p w:rsidR="001B4008" w:rsidRDefault="001B4008"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внедрение в практику работы Учреждения достижения педагогической науки и  передового педагогического опыта</w:t>
      </w:r>
      <w:r w:rsidR="001507C3">
        <w:rPr>
          <w:rFonts w:ascii="Times New Roman" w:hAnsi="Times New Roman" w:cs="Times New Roman"/>
          <w:sz w:val="28"/>
          <w:szCs w:val="28"/>
        </w:rPr>
        <w:t>,</w:t>
      </w:r>
    </w:p>
    <w:p w:rsidR="001507C3" w:rsidRDefault="001507C3"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поддержка общественных инициатив по совершенствованию обучения и воспитания учащихся.</w:t>
      </w:r>
    </w:p>
    <w:p w:rsidR="001507C3" w:rsidRDefault="001507C3"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совет собирается по мере необходимости, но не реже 2-х раз в год. Вышеуказанный совет  возглавляет руководитель, от него же исходит инициатива об объявлении даты заседания педагогического совета. Внеочередные заседания педагогического совета могут проводиться по  письменному требованию не менее одной трети педагогических работников. Педагогический совет вправе принимать решения, если в его работе участвует более половины от общей численности педагогических работников, решения принимаются, если за него проголосовало не менее половины присутствующих на заседании.</w:t>
      </w:r>
    </w:p>
    <w:p w:rsidR="001507C3" w:rsidRDefault="001507C3" w:rsidP="0033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Регламент работы, форма голосования по принимаемым вопросам определяются педагогическим советом. Решения оформляются протоколом.</w:t>
      </w:r>
    </w:p>
    <w:p w:rsidR="00D412DC" w:rsidRDefault="00333CA0" w:rsidP="00D412DC">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3.15</w:t>
      </w:r>
      <w:r w:rsidR="00D412DC">
        <w:rPr>
          <w:rFonts w:ascii="Times New Roman" w:hAnsi="Times New Roman" w:cs="Times New Roman"/>
          <w:sz w:val="28"/>
          <w:szCs w:val="28"/>
        </w:rPr>
        <w:t>. В Учреждении в</w:t>
      </w:r>
      <w:r w:rsidR="00D412DC">
        <w:rPr>
          <w:rFonts w:ascii="Times New Roman" w:hAnsi="Times New Roman" w:cs="Times New Roman"/>
          <w:color w:val="000000"/>
          <w:sz w:val="28"/>
          <w:szCs w:val="28"/>
        </w:rPr>
        <w:t xml:space="preserve"> целях учета мнения обучающихся, родителей (законных представителей) несовершеннолетних обучающихся</w:t>
      </w:r>
      <w:r w:rsidR="00D412DC">
        <w:rPr>
          <w:rFonts w:ascii="Times New Roman" w:hAnsi="Times New Roman" w:cs="Times New Roman"/>
          <w:sz w:val="28"/>
          <w:szCs w:val="28"/>
        </w:rPr>
        <w:t xml:space="preserve"> осуществляют деятельность </w:t>
      </w:r>
      <w:r w:rsidR="00D412DC">
        <w:rPr>
          <w:rFonts w:ascii="Times New Roman" w:hAnsi="Times New Roman" w:cs="Times New Roman"/>
          <w:b/>
          <w:sz w:val="28"/>
          <w:szCs w:val="28"/>
        </w:rPr>
        <w:t>родительский комитет и совет обучающихся.</w:t>
      </w:r>
    </w:p>
    <w:p w:rsidR="00D412DC" w:rsidRDefault="00D412DC" w:rsidP="00D412DC">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Родительский комитет и совет обучающихся действуют в соответствии с Положениями, утверждаемыми руководителем Учреждения.</w:t>
      </w:r>
    </w:p>
    <w:p w:rsidR="00D412DC" w:rsidRDefault="00333CA0" w:rsidP="00D412DC">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00D412DC">
        <w:rPr>
          <w:rFonts w:ascii="Times New Roman" w:hAnsi="Times New Roman" w:cs="Times New Roman"/>
          <w:color w:val="000000"/>
          <w:sz w:val="28"/>
          <w:szCs w:val="28"/>
        </w:rPr>
        <w:t xml:space="preserve">. В целях регламентации работы по определенным направлениям деятельности Учреждение принимает </w:t>
      </w:r>
      <w:r w:rsidR="00D412DC">
        <w:rPr>
          <w:rFonts w:ascii="Times New Roman" w:hAnsi="Times New Roman" w:cs="Times New Roman"/>
          <w:b/>
          <w:color w:val="000000"/>
          <w:sz w:val="28"/>
          <w:szCs w:val="28"/>
        </w:rPr>
        <w:t>локальные нормативные акты</w:t>
      </w:r>
      <w:r w:rsidR="00D412DC">
        <w:rPr>
          <w:rFonts w:ascii="Times New Roman" w:hAnsi="Times New Roman" w:cs="Times New Roman"/>
          <w:color w:val="000000"/>
          <w:sz w:val="28"/>
          <w:szCs w:val="28"/>
        </w:rPr>
        <w:t>, содержащие нормы, регулирующие образовательные отношения (далее - локальные нормативные акты), в соответствии со статьей 30 Федерального закона от 29.12.2012 № 273-ФЗ «Об образовании в Российской Федерации».</w:t>
      </w:r>
    </w:p>
    <w:p w:rsidR="00D412DC" w:rsidRDefault="00D412DC" w:rsidP="00D412DC">
      <w:pPr>
        <w:pStyle w:val="ConsPlusNormal"/>
        <w:widowControl/>
        <w:shd w:val="clear" w:color="auto" w:fill="FFFFFF"/>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Локальные нормативные акты не могут противоречить настоящему Уставу.</w:t>
      </w:r>
    </w:p>
    <w:p w:rsidR="00D412DC" w:rsidRDefault="00333CA0" w:rsidP="00D412DC">
      <w:pPr>
        <w:pStyle w:val="ConsPlusNormal"/>
        <w:widowControl/>
        <w:shd w:val="clear" w:color="auto" w:fill="FFFFFF"/>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D412DC">
        <w:rPr>
          <w:rFonts w:ascii="Times New Roman" w:hAnsi="Times New Roman" w:cs="Times New Roman"/>
          <w:color w:val="000000"/>
          <w:sz w:val="28"/>
          <w:szCs w:val="28"/>
        </w:rPr>
        <w:t>. Права, обязанности и ответственность работников Учреждения регулируется трудовым законодательством и иными актами, содержащими нормы трудового права.</w:t>
      </w:r>
    </w:p>
    <w:p w:rsidR="00D412DC" w:rsidRDefault="00D412DC" w:rsidP="00D412DC">
      <w:pPr>
        <w:pStyle w:val="ConsPlusNormal"/>
        <w:widowControl/>
        <w:shd w:val="clear" w:color="auto" w:fill="FFFFFF"/>
        <w:ind w:firstLine="851"/>
        <w:jc w:val="both"/>
        <w:rPr>
          <w:rFonts w:ascii="Times New Roman" w:hAnsi="Times New Roman" w:cs="Times New Roman"/>
          <w:color w:val="000000"/>
          <w:sz w:val="28"/>
          <w:szCs w:val="28"/>
        </w:rPr>
      </w:pPr>
    </w:p>
    <w:p w:rsidR="00D412DC" w:rsidRDefault="00D412DC">
      <w:pPr>
        <w:suppressAutoHyphens w:val="0"/>
        <w:rPr>
          <w:rFonts w:ascii="Times New Roman" w:hAnsi="Times New Roman" w:cs="Times New Roman"/>
          <w:b/>
          <w:sz w:val="28"/>
          <w:szCs w:val="28"/>
        </w:rPr>
      </w:pPr>
      <w:r>
        <w:rPr>
          <w:rFonts w:ascii="Times New Roman" w:hAnsi="Times New Roman" w:cs="Times New Roman"/>
          <w:b/>
          <w:sz w:val="28"/>
          <w:szCs w:val="28"/>
        </w:rPr>
        <w:br w:type="page"/>
      </w:r>
    </w:p>
    <w:p w:rsidR="00D412DC" w:rsidRDefault="00D412DC" w:rsidP="00D412DC">
      <w:pPr>
        <w:spacing w:after="0" w:line="240" w:lineRule="auto"/>
        <w:jc w:val="center"/>
        <w:rPr>
          <w:rFonts w:ascii="Times New Roman" w:hAnsi="Times New Roman" w:cs="Times New Roman"/>
          <w:b/>
          <w:sz w:val="28"/>
          <w:szCs w:val="28"/>
        </w:rPr>
      </w:pPr>
    </w:p>
    <w:p w:rsidR="00D412DC" w:rsidRDefault="00D412DC" w:rsidP="00D412DC">
      <w:pPr>
        <w:spacing w:after="0" w:line="240" w:lineRule="auto"/>
        <w:jc w:val="center"/>
        <w:rPr>
          <w:rFonts w:ascii="Times New Roman" w:hAnsi="Times New Roman" w:cs="Times New Roman"/>
          <w:sz w:val="28"/>
          <w:szCs w:val="28"/>
          <w:u w:val="single"/>
        </w:rPr>
      </w:pPr>
      <w:r>
        <w:rPr>
          <w:rFonts w:ascii="Times New Roman" w:hAnsi="Times New Roman" w:cs="Times New Roman"/>
          <w:b/>
          <w:sz w:val="28"/>
          <w:szCs w:val="28"/>
        </w:rPr>
        <w:t>4. ИМУЩЕСТВО, ФИНАНСОВАЯ И ХОЗЯЙСТВЕННАЯ ДЕЯТЕЛЬНОСТЬ УЧРЕЖДЕНИЯ</w:t>
      </w:r>
    </w:p>
    <w:p w:rsidR="00D412DC" w:rsidRDefault="00D412DC" w:rsidP="00D412DC">
      <w:pPr>
        <w:spacing w:after="0" w:line="240" w:lineRule="auto"/>
        <w:ind w:firstLine="851"/>
        <w:jc w:val="center"/>
        <w:rPr>
          <w:rFonts w:ascii="Times New Roman" w:hAnsi="Times New Roman" w:cs="Times New Roman"/>
          <w:sz w:val="24"/>
          <w:szCs w:val="24"/>
          <w:u w:val="single"/>
        </w:rPr>
      </w:pP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Имущество Учреждения является собственностью муниципального образования «Карачевский район» и закрепляется за ним на праве оперативного управления соответствующим исполнительно-распорядительным органом местного самоуправления Карачевского района.</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в постоянное (бессрочное) пользование в порядке, установленном законодательством Российской Федерации.</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Источниками формирования имущества Учреждения, в том числе финансовых ресурсов, являются:</w:t>
      </w:r>
    </w:p>
    <w:p w:rsidR="00D412DC" w:rsidRDefault="00D412DC" w:rsidP="00D412DC">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имущество, закрепленное за Учреждением на праве оперативного управления в соответствии с действующим законодательством;</w:t>
      </w:r>
    </w:p>
    <w:p w:rsidR="00D412DC" w:rsidRDefault="00D412DC" w:rsidP="00D412DC">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имущество, приобретенное за счет бюджетных средств, выделяемых Учреждению, в установленном законом порядке, в том числе за счет доходов, получаемых от приносящей доход деятельности;</w:t>
      </w:r>
    </w:p>
    <w:p w:rsidR="00D412DC" w:rsidRDefault="00D412DC" w:rsidP="00D412DC">
      <w:pPr>
        <w:pStyle w:val="a5"/>
        <w:autoSpaceDE w:val="0"/>
        <w:spacing w:after="0" w:line="240" w:lineRule="auto"/>
        <w:ind w:left="0" w:firstLine="709"/>
        <w:jc w:val="both"/>
        <w:rPr>
          <w:rFonts w:ascii="Times New Roman" w:hAnsi="Times New Roman" w:cs="Times New Roman"/>
          <w:kern w:val="2"/>
          <w:sz w:val="28"/>
          <w:szCs w:val="28"/>
        </w:rPr>
      </w:pPr>
      <w:r>
        <w:rPr>
          <w:rFonts w:ascii="Times New Roman" w:hAnsi="Times New Roman" w:cs="Times New Roman"/>
          <w:sz w:val="28"/>
          <w:szCs w:val="28"/>
        </w:rPr>
        <w:t>3) бюджетные ассигнования в форме, предусмотренной Бюджетным кодексом Российской Федерации;</w:t>
      </w:r>
    </w:p>
    <w:p w:rsidR="00D412DC" w:rsidRDefault="00D412DC" w:rsidP="00D412DC">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kern w:val="2"/>
          <w:sz w:val="28"/>
          <w:szCs w:val="28"/>
        </w:rPr>
        <w:t>4) добровольные безвозмездные взносы, пожертвования физических и юридических лиц;</w:t>
      </w:r>
    </w:p>
    <w:p w:rsidR="00D412DC" w:rsidRDefault="00D412DC" w:rsidP="00D412DC">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kern w:val="2"/>
          <w:sz w:val="28"/>
          <w:szCs w:val="28"/>
        </w:rPr>
        <w:t>5) иные источники, не запрещенные действующим законодательством Российской Федерации.</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Учреждение осуществляет финансовую и хозяйственную деятельность в соответствии с законодательством Российской Федерации, Брянской области и настоящим Уставом.</w:t>
      </w:r>
    </w:p>
    <w:p w:rsidR="00D412DC" w:rsidRDefault="00D412DC" w:rsidP="00D412DC">
      <w:pPr>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4.4. При реализации финансово-хозяйственной деятельности, в том числе для достижения уставных целей </w:t>
      </w:r>
      <w:r>
        <w:rPr>
          <w:rFonts w:ascii="Times New Roman" w:hAnsi="Times New Roman" w:cs="Times New Roman"/>
          <w:b/>
          <w:sz w:val="28"/>
          <w:szCs w:val="28"/>
        </w:rPr>
        <w:t>Учреждение имеет право:</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приобретать или арендовать (получать в безвозмездное пользование) основные средства за счет имеющихся у него финансовых средств в соответствии с утвержденным бюджетом Учреждения;</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осуществлять материально-техническое обеспечение уставной деятельности;</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самостоятельно расходовать при исполнении бюджета средства, полученные от приносящей доход деятельности, а также средства, полученные из других внебюджетных источников;</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по согласованию с Учредителем и Собственником создавать филиалы и представительства, утверждать положения о них, назначать руководителей обособленных подразделений, принимать решения о прекращении их деятельности;</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в установленном действующим законодательством порядке определять размер средств, направляемых на оплату труда работников Учреждения, на техническое и социальное развитие в пределах </w:t>
      </w:r>
      <w:r w:rsidR="00533DB4">
        <w:rPr>
          <w:rFonts w:ascii="Times New Roman" w:hAnsi="Times New Roman" w:cs="Times New Roman"/>
          <w:sz w:val="28"/>
          <w:szCs w:val="28"/>
        </w:rPr>
        <w:t>плана финансово-хозяйственной деятельности.</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совершать иные действия для достижения Уставных целей в соответствии с действующим законодательством.</w:t>
      </w:r>
    </w:p>
    <w:p w:rsidR="00D412DC" w:rsidRDefault="00D412DC" w:rsidP="00D412DC">
      <w:pPr>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4.5. </w:t>
      </w:r>
      <w:r>
        <w:rPr>
          <w:rFonts w:ascii="Times New Roman" w:hAnsi="Times New Roman" w:cs="Times New Roman"/>
          <w:b/>
          <w:sz w:val="28"/>
          <w:szCs w:val="28"/>
        </w:rPr>
        <w:t>Учреждение не вправе:</w:t>
      </w:r>
    </w:p>
    <w:p w:rsidR="00D412DC" w:rsidRDefault="00D412DC" w:rsidP="00D412DC">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без согласия Собственника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D412DC" w:rsidRDefault="00D412DC" w:rsidP="00D412DC">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без предварительного согласия Собственника Учреждения совершать крупные сделки;</w:t>
      </w:r>
    </w:p>
    <w:p w:rsidR="00D412DC" w:rsidRDefault="00D412DC" w:rsidP="00D412DC">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отчуждать или иным способом распоряжаться имуществом, находящимся в его оперативном управлении, если иное не установлено законодательством.</w:t>
      </w:r>
    </w:p>
    <w:p w:rsidR="00D412DC" w:rsidRDefault="00D412DC" w:rsidP="00D412DC">
      <w:pPr>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4.6. </w:t>
      </w:r>
      <w:r>
        <w:rPr>
          <w:rFonts w:ascii="Times New Roman" w:hAnsi="Times New Roman" w:cs="Times New Roman"/>
          <w:b/>
          <w:sz w:val="28"/>
          <w:szCs w:val="28"/>
        </w:rPr>
        <w:t>Учреждение обязано:</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при возникновении конфликта интересов одобрить сделку с Учредителем;</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обеспечивать выполнение муниципального задания;</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отчитываться перед Учредителем за состояние и использование муниципального имущества и денежных средств;</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отчитываться перед Собственником имущества за состояние и использование муниципального имущества;</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нести ответственность за обеспечение целевого использования бюджетных средств и принимать меры по возмещению или возврату в соответствующий бюджет использованных нецелевым образом средств в полном объеме, в том числе за счет внебюджетных источников;</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 обеспечивать в установленном действующим законодательством порядке исполнение судебных решений;</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 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 планировать деятельность Учреждения, в том числе в части получения доходов от приносящей доход деятельности;</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своевременно представлять Учредителю необходимую документацию для утверждения бюджета с учетом расходов и доходов от приносящей доход деятельности;</w:t>
      </w:r>
    </w:p>
    <w:p w:rsidR="00D412DC" w:rsidRDefault="00D412DC" w:rsidP="00D412DC">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14) исполнять иные обязанности, предусмотренные действующим законодательством.</w:t>
      </w:r>
    </w:p>
    <w:p w:rsidR="00D412DC" w:rsidRDefault="00D412DC" w:rsidP="00D412DC">
      <w:pPr>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4.7. При осуществлении права </w:t>
      </w:r>
      <w:r>
        <w:rPr>
          <w:rFonts w:ascii="Times New Roman" w:hAnsi="Times New Roman" w:cs="Times New Roman"/>
          <w:b/>
          <w:sz w:val="28"/>
          <w:szCs w:val="28"/>
        </w:rPr>
        <w:t>оперативного управления</w:t>
      </w:r>
      <w:r>
        <w:rPr>
          <w:rFonts w:ascii="Times New Roman" w:hAnsi="Times New Roman" w:cs="Times New Roman"/>
          <w:sz w:val="28"/>
          <w:szCs w:val="28"/>
        </w:rPr>
        <w:t xml:space="preserve"> имуществом </w:t>
      </w:r>
      <w:r>
        <w:rPr>
          <w:rFonts w:ascii="Times New Roman" w:hAnsi="Times New Roman" w:cs="Times New Roman"/>
          <w:b/>
          <w:sz w:val="28"/>
          <w:szCs w:val="28"/>
        </w:rPr>
        <w:t>Учреждение обязано:</w:t>
      </w:r>
    </w:p>
    <w:p w:rsidR="00D412DC" w:rsidRDefault="00D412DC" w:rsidP="00D412DC">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эффективно использовать имущество;</w:t>
      </w:r>
    </w:p>
    <w:p w:rsidR="00D412DC" w:rsidRDefault="00D412DC" w:rsidP="00D412DC">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обеспечивать сохранность и использование имущества строго по целевому назначению;</w:t>
      </w:r>
    </w:p>
    <w:p w:rsidR="00D412DC" w:rsidRDefault="00D412DC" w:rsidP="00D412DC">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D412DC" w:rsidRDefault="00D412DC" w:rsidP="00D412DC">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осуществлять текущий и капитальный ремонт имущества;</w:t>
      </w:r>
    </w:p>
    <w:p w:rsidR="00D412DC" w:rsidRDefault="00D412DC" w:rsidP="00D412DC">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начислять амортизационные отчисления на изнашиваемую часть имущества при калькулировании стоимости работ по хозяйственным договорам, услугам.</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Имущество Учреждения, закрепленное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 Контроль за использованием по назначению и сохранностью имущества, закрепленного за Учреждением на праве оперативного управления, осуществляют Собственник имущества в установленном законодательством порядке.</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Учреждения несет в установленном законодательством порядке ответственность за убытки, причиненные Учреждению его виновными действиями (бездействиями), в том числе в случае утраты имущества Учреждения.</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4.10. Финансовое обеспечение выполнения муниципального задания Учреждением осуществляется за счет средств соответствующего бюджета на основании действующего законодательства.</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образовательной деятельности Учреждения осуществляется в соответствии с нормативами, определяемыми в Брянской области на основании </w:t>
      </w:r>
      <w:r>
        <w:rPr>
          <w:rFonts w:ascii="Times New Roman" w:hAnsi="Times New Roman" w:cs="Times New Roman"/>
          <w:color w:val="000000"/>
          <w:sz w:val="28"/>
          <w:szCs w:val="28"/>
        </w:rPr>
        <w:t>Федерального закона от 29.12.2012 № 273-ФЗ «Об образовании в Российской Федерации»</w:t>
      </w:r>
      <w:r>
        <w:rPr>
          <w:rFonts w:ascii="Times New Roman" w:hAnsi="Times New Roman" w:cs="Times New Roman"/>
          <w:sz w:val="28"/>
          <w:szCs w:val="28"/>
        </w:rPr>
        <w:t>.</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имущества или приобретенных Учреждением за счет средств, выделенных ему Собственником имущества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Собственником на приобретение такого имущества, финансовое обеспечение содержания такого имущества Собственником имущества не осуществляется.</w:t>
      </w:r>
    </w:p>
    <w:p w:rsidR="00D412DC" w:rsidRDefault="00D412DC" w:rsidP="00D412D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Учреждение осуществляет операции с поступающими ему в соответствии с законодательством Российской Федерации средствами через счета, открываемые в порядке, установленном законодательством Российской Федерации. </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Учреждение в соответствии с законодательством Российской Федерации и Уставом может осуществлять на договорной основе </w:t>
      </w:r>
      <w:r>
        <w:rPr>
          <w:rFonts w:ascii="Times New Roman" w:hAnsi="Times New Roman" w:cs="Times New Roman"/>
          <w:b/>
          <w:sz w:val="28"/>
          <w:szCs w:val="28"/>
        </w:rPr>
        <w:t>платную образовательную деятельность.</w:t>
      </w:r>
      <w:r>
        <w:rPr>
          <w:rFonts w:ascii="Times New Roman" w:hAnsi="Times New Roman" w:cs="Times New Roman"/>
          <w:sz w:val="28"/>
          <w:szCs w:val="28"/>
        </w:rPr>
        <w:t xml:space="preserve"> Она не может быть осуществлена взамен и (или) в рамках основной образовательной деятельности, финансируемой за счет бюджетных ассигнований. </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обучения и размер оплаты за предоставление платных дополнительных образовательных услуг устанавливаются в порядке, предусмотренном законодательством Российской Федерации.</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Учреждение вправе оказывать платные дополнительные образовательные услуги, не предусмотренные соответствующими образовательными программами.</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 Реализация платных образовательных услуг в Учреждении регламентируется Положением об оказании платных образовательных услуг и порядке их предоставления.</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платных образовательных услуг осуществляется по утвержденным учебным планам, образовательным программам, смете расходов, штатному расписанию, отдельному расписанию.</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до заключения договора на оказание платных образовательных услуг предоставляет получателю достоверную информацию об оказываемых платных образовательных услугах. </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оказанию платных образовательных услуг, в том числе к содержанию образовательных программ (специальных курсов) определяются по согласованию сторон.</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образовательных программ завершается выдачей соответствующего свидетельства, а также выдачей документа (справка, удостоверение) подтверждающего, что дополнительная услуга оказана с указанием объема учебного времени.</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 Учреждение вправе в соответствии с законодательством Российской Федерации использовать на обеспечение своей деятельности, полученные им средства от оказания платных дополнительных образовательных услуг и приносящей доход деятельности.</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Операции с указанными средствами осуществляются в установленном порядке в соответствии со сметой доходов и расходов.</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4.16. Учреждение вправе вести приносящую доход деятельность в соответствии с законодательством Российской Федерации и настоящим Уставом. </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4.17. Учредитель вправе приостановить приносящую доход деятельность Учреждения, если она идет в ущерб уставной образовательной деятельности Учреждения, до решения суда по этому вопросу.</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4.18. Учреждение самостоятельно в соответствии с утвержденным бюджетом определяет направления и порядок использования всех своих бюджетных и внебюджетных средств, включая определенные их доли, направляемые на оплату труда и материальное стимулирование работников.</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Внебюджетные средства расходуются в соответствии с разрешением на открытие лицевых счетов по учету средств, полученных от предпринимательской и иной приносящей доход деятельности.</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4.19. Учреждение самостоятельно решает вопросы, связанные с заключением договоров, определением обязательств и иных условий, не противоречащих законодательству Российской Федерации и настоящему Уставу.</w:t>
      </w:r>
    </w:p>
    <w:p w:rsidR="00D412DC" w:rsidRDefault="00D412DC" w:rsidP="00D412D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Учреждение в соответствии с законодательством Российской Федерации устанавливает систему оплаты труда, в том числе порядок и размеры компенсационных и стимулирующих выплат.</w:t>
      </w:r>
    </w:p>
    <w:p w:rsidR="00D412DC" w:rsidRDefault="00D412DC" w:rsidP="00D412DC">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Оплата труда работников Учреждения и материальное их стимулирование максимальными размерами не ограничивается.</w:t>
      </w:r>
    </w:p>
    <w:p w:rsidR="00D412DC" w:rsidRDefault="00D412DC" w:rsidP="00D412DC">
      <w:pPr>
        <w:widowControl w:val="0"/>
        <w:autoSpaceDE w:val="0"/>
        <w:spacing w:after="0" w:line="240" w:lineRule="auto"/>
        <w:ind w:firstLine="709"/>
        <w:jc w:val="both"/>
        <w:rPr>
          <w:rFonts w:ascii="Times New Roman" w:hAnsi="Times New Roman" w:cs="Times New Roman"/>
          <w:color w:val="000000"/>
          <w:sz w:val="24"/>
          <w:szCs w:val="24"/>
        </w:rPr>
      </w:pPr>
    </w:p>
    <w:p w:rsidR="00D412DC" w:rsidRDefault="00D412DC" w:rsidP="00D412DC">
      <w:pPr>
        <w:widowControl w:val="0"/>
        <w:autoSpaceDE w:val="0"/>
        <w:spacing w:after="0" w:line="240" w:lineRule="auto"/>
        <w:ind w:firstLine="709"/>
        <w:jc w:val="both"/>
        <w:rPr>
          <w:rFonts w:ascii="Times New Roman" w:hAnsi="Times New Roman" w:cs="Times New Roman"/>
          <w:color w:val="000000"/>
          <w:sz w:val="24"/>
          <w:szCs w:val="24"/>
        </w:rPr>
      </w:pPr>
    </w:p>
    <w:p w:rsidR="00D412DC" w:rsidRDefault="00D412DC" w:rsidP="00D412DC">
      <w:pPr>
        <w:widowControl w:val="0"/>
        <w:autoSpaceDE w:val="0"/>
        <w:spacing w:after="0" w:line="240" w:lineRule="auto"/>
        <w:ind w:firstLine="709"/>
        <w:jc w:val="both"/>
        <w:rPr>
          <w:rFonts w:ascii="Times New Roman" w:hAnsi="Times New Roman" w:cs="Times New Roman"/>
          <w:color w:val="000000"/>
          <w:sz w:val="24"/>
          <w:szCs w:val="24"/>
        </w:rPr>
      </w:pPr>
    </w:p>
    <w:p w:rsidR="00D412DC" w:rsidRDefault="00D412DC" w:rsidP="00D412DC">
      <w:pPr>
        <w:widowControl w:val="0"/>
        <w:autoSpaceDE w:val="0"/>
        <w:spacing w:after="0" w:line="240" w:lineRule="auto"/>
        <w:ind w:firstLine="709"/>
        <w:jc w:val="both"/>
        <w:rPr>
          <w:rFonts w:ascii="Times New Roman" w:hAnsi="Times New Roman" w:cs="Times New Roman"/>
          <w:color w:val="000000"/>
          <w:sz w:val="24"/>
          <w:szCs w:val="24"/>
        </w:rPr>
      </w:pPr>
    </w:p>
    <w:p w:rsidR="00D412DC" w:rsidRDefault="00D412DC" w:rsidP="00D412DC">
      <w:pPr>
        <w:widowControl w:val="0"/>
        <w:autoSpaceDE w:val="0"/>
        <w:spacing w:after="0" w:line="240" w:lineRule="auto"/>
        <w:ind w:firstLine="709"/>
        <w:jc w:val="both"/>
        <w:rPr>
          <w:rFonts w:ascii="Times New Roman" w:hAnsi="Times New Roman" w:cs="Times New Roman"/>
          <w:color w:val="000000"/>
          <w:sz w:val="24"/>
          <w:szCs w:val="24"/>
        </w:rPr>
      </w:pPr>
    </w:p>
    <w:p w:rsidR="00D412DC" w:rsidRDefault="00D412DC" w:rsidP="00D412DC">
      <w:pPr>
        <w:widowControl w:val="0"/>
        <w:autoSpaceDE w:val="0"/>
        <w:spacing w:after="0" w:line="240" w:lineRule="auto"/>
        <w:ind w:firstLine="709"/>
        <w:jc w:val="both"/>
        <w:rPr>
          <w:rFonts w:ascii="Times New Roman" w:hAnsi="Times New Roman" w:cs="Times New Roman"/>
          <w:color w:val="000000"/>
          <w:sz w:val="24"/>
          <w:szCs w:val="24"/>
        </w:rPr>
      </w:pPr>
    </w:p>
    <w:p w:rsidR="00D412DC" w:rsidRDefault="00D412DC" w:rsidP="00D412DC">
      <w:pPr>
        <w:widowControl w:val="0"/>
        <w:autoSpaceDE w:val="0"/>
        <w:spacing w:after="0" w:line="240" w:lineRule="auto"/>
        <w:ind w:firstLine="709"/>
        <w:jc w:val="both"/>
        <w:rPr>
          <w:rFonts w:ascii="Times New Roman" w:hAnsi="Times New Roman" w:cs="Times New Roman"/>
          <w:color w:val="000000"/>
          <w:sz w:val="24"/>
          <w:szCs w:val="24"/>
        </w:rPr>
      </w:pPr>
    </w:p>
    <w:p w:rsidR="00D412DC" w:rsidRDefault="00D412DC" w:rsidP="00D412DC">
      <w:pPr>
        <w:widowControl w:val="0"/>
        <w:autoSpaceDE w:val="0"/>
        <w:spacing w:after="0" w:line="240" w:lineRule="auto"/>
        <w:ind w:firstLine="709"/>
        <w:jc w:val="both"/>
        <w:rPr>
          <w:rFonts w:ascii="Times New Roman" w:hAnsi="Times New Roman" w:cs="Times New Roman"/>
          <w:color w:val="000000"/>
          <w:sz w:val="24"/>
          <w:szCs w:val="24"/>
        </w:rPr>
      </w:pPr>
    </w:p>
    <w:p w:rsidR="00D412DC" w:rsidRDefault="00D412DC" w:rsidP="00D412DC">
      <w:pPr>
        <w:widowControl w:val="0"/>
        <w:autoSpaceDE w:val="0"/>
        <w:spacing w:after="0" w:line="240" w:lineRule="auto"/>
        <w:ind w:firstLine="709"/>
        <w:jc w:val="both"/>
        <w:rPr>
          <w:rFonts w:ascii="Times New Roman" w:hAnsi="Times New Roman" w:cs="Times New Roman"/>
          <w:color w:val="000000"/>
          <w:sz w:val="24"/>
          <w:szCs w:val="24"/>
        </w:rPr>
      </w:pPr>
    </w:p>
    <w:p w:rsidR="00D412DC" w:rsidRDefault="00D412DC" w:rsidP="00D412DC">
      <w:pPr>
        <w:widowControl w:val="0"/>
        <w:autoSpaceDE w:val="0"/>
        <w:spacing w:after="0" w:line="240" w:lineRule="auto"/>
        <w:ind w:firstLine="709"/>
        <w:jc w:val="both"/>
        <w:rPr>
          <w:rFonts w:ascii="Times New Roman" w:hAnsi="Times New Roman" w:cs="Times New Roman"/>
          <w:color w:val="000000"/>
          <w:sz w:val="24"/>
          <w:szCs w:val="24"/>
        </w:rPr>
      </w:pPr>
    </w:p>
    <w:p w:rsidR="00D412DC" w:rsidRDefault="00D412DC" w:rsidP="00D412DC">
      <w:pPr>
        <w:widowControl w:val="0"/>
        <w:autoSpaceDE w:val="0"/>
        <w:spacing w:after="0" w:line="240" w:lineRule="auto"/>
        <w:ind w:firstLine="709"/>
        <w:jc w:val="both"/>
        <w:rPr>
          <w:rFonts w:ascii="Times New Roman" w:hAnsi="Times New Roman" w:cs="Times New Roman"/>
          <w:color w:val="000000"/>
          <w:sz w:val="24"/>
          <w:szCs w:val="24"/>
        </w:rPr>
      </w:pPr>
    </w:p>
    <w:p w:rsidR="00D412DC" w:rsidRDefault="00D412DC" w:rsidP="00D412DC">
      <w:pPr>
        <w:widowControl w:val="0"/>
        <w:autoSpaceDE w:val="0"/>
        <w:spacing w:after="0" w:line="240" w:lineRule="auto"/>
        <w:ind w:firstLine="709"/>
        <w:jc w:val="both"/>
        <w:rPr>
          <w:rFonts w:ascii="Times New Roman" w:hAnsi="Times New Roman" w:cs="Times New Roman"/>
          <w:color w:val="000000"/>
          <w:sz w:val="24"/>
          <w:szCs w:val="24"/>
        </w:rPr>
      </w:pPr>
    </w:p>
    <w:p w:rsidR="00D412DC" w:rsidRDefault="00D412DC" w:rsidP="00D412DC">
      <w:pPr>
        <w:widowControl w:val="0"/>
        <w:autoSpaceDE w:val="0"/>
        <w:spacing w:after="0" w:line="240" w:lineRule="auto"/>
        <w:ind w:firstLine="709"/>
        <w:jc w:val="both"/>
        <w:rPr>
          <w:rFonts w:ascii="Times New Roman" w:hAnsi="Times New Roman" w:cs="Times New Roman"/>
          <w:color w:val="000000"/>
          <w:sz w:val="24"/>
          <w:szCs w:val="24"/>
        </w:rPr>
      </w:pPr>
    </w:p>
    <w:p w:rsidR="00D412DC" w:rsidRDefault="00D412DC">
      <w:pPr>
        <w:suppressAutoHyphens w:val="0"/>
        <w:rPr>
          <w:rFonts w:ascii="Times New Roman" w:hAnsi="Times New Roman" w:cs="Times New Roman"/>
          <w:b/>
          <w:sz w:val="28"/>
          <w:szCs w:val="28"/>
        </w:rPr>
      </w:pPr>
      <w:r>
        <w:rPr>
          <w:rFonts w:ascii="Times New Roman" w:hAnsi="Times New Roman" w:cs="Times New Roman"/>
          <w:b/>
          <w:sz w:val="28"/>
          <w:szCs w:val="28"/>
        </w:rPr>
        <w:br w:type="page"/>
      </w:r>
    </w:p>
    <w:p w:rsidR="00D412DC" w:rsidRDefault="00D412DC" w:rsidP="00D412DC">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5. УЧЕТ И ОТЧЕТНОСТЬ УЧРЕЖДЕНИЯ</w:t>
      </w:r>
    </w:p>
    <w:p w:rsidR="00D412DC" w:rsidRDefault="00D412DC" w:rsidP="00D412DC">
      <w:pPr>
        <w:pStyle w:val="ConsPlusNormal"/>
        <w:widowControl/>
        <w:ind w:firstLine="851"/>
        <w:jc w:val="both"/>
        <w:rPr>
          <w:rFonts w:ascii="Times New Roman" w:hAnsi="Times New Roman" w:cs="Times New Roman"/>
          <w:sz w:val="24"/>
          <w:szCs w:val="24"/>
        </w:rPr>
      </w:pP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Учреждение:</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несет ответственность в соответствии с действующим законодательством за нарушение договорных, расчетных обязательств, за нарушение правил хозяйствования, установленных законодательством Российской Федерации;</w:t>
      </w:r>
    </w:p>
    <w:p w:rsidR="00D412DC" w:rsidRDefault="00D412DC" w:rsidP="00D412D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осуществляет оперативный, бухгалтерский учет результатов хозяйственной деятельности, ведет статистическую и бухгалтерскую отчетность в соответствии с Бюджетным кодексом Российской Федерации, законодательством о налогах и сборах;</w:t>
      </w:r>
    </w:p>
    <w:p w:rsidR="00D412DC" w:rsidRDefault="00D412DC" w:rsidP="00D412D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отчитывается о результатах деятельности в порядке и сроки, установленные законодательством Российской Федерации;</w:t>
      </w:r>
    </w:p>
    <w:p w:rsidR="00D412DC" w:rsidRDefault="00D412DC" w:rsidP="00D412D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несет ответственность за сохранность документов (управленческих, финансово-хозяйственных, по личному составу и др.);</w:t>
      </w:r>
    </w:p>
    <w:p w:rsidR="00D412DC" w:rsidRDefault="00D412DC" w:rsidP="00D412DC">
      <w:pPr>
        <w:pStyle w:val="a5"/>
        <w:spacing w:after="0" w:line="240" w:lineRule="auto"/>
        <w:ind w:left="0" w:firstLine="709"/>
        <w:jc w:val="both"/>
        <w:rPr>
          <w:rFonts w:ascii="Times New Roman" w:hAnsi="Times New Roman" w:cs="Times New Roman"/>
          <w:kern w:val="2"/>
          <w:sz w:val="28"/>
          <w:szCs w:val="28"/>
        </w:rPr>
      </w:pPr>
      <w:r>
        <w:rPr>
          <w:rFonts w:ascii="Times New Roman" w:hAnsi="Times New Roman" w:cs="Times New Roman"/>
          <w:sz w:val="28"/>
          <w:szCs w:val="28"/>
        </w:rPr>
        <w:t>5) хранит и использует в установленном порядке документы по личному составу.</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5.2. За искажение отчетности Учреждение может быть привлечено к соответствующей ответственности, установленной законодательством Российской Федерации.</w:t>
      </w:r>
    </w:p>
    <w:p w:rsidR="00D412DC" w:rsidRDefault="00D412DC" w:rsidP="00D412DC">
      <w:pPr>
        <w:spacing w:after="0" w:line="240" w:lineRule="auto"/>
        <w:ind w:firstLine="851"/>
        <w:jc w:val="both"/>
        <w:rPr>
          <w:rFonts w:ascii="Times New Roman" w:hAnsi="Times New Roman" w:cs="Times New Roman"/>
          <w:sz w:val="24"/>
          <w:szCs w:val="24"/>
        </w:rPr>
      </w:pPr>
    </w:p>
    <w:p w:rsidR="00D412DC" w:rsidRDefault="00D412DC" w:rsidP="00D412D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6.ПОРЯДОК ВНЕСЕНИЯ ИЗМЕНЕНИЙ В УСТАВ УЧРЕЖДЕНИЯ</w:t>
      </w:r>
    </w:p>
    <w:p w:rsidR="00D412DC" w:rsidRDefault="00D412DC" w:rsidP="00D412DC">
      <w:pPr>
        <w:autoSpaceDE w:val="0"/>
        <w:spacing w:after="0" w:line="240" w:lineRule="auto"/>
        <w:ind w:firstLine="851"/>
        <w:jc w:val="both"/>
        <w:rPr>
          <w:rFonts w:ascii="Times New Roman" w:hAnsi="Times New Roman" w:cs="Times New Roman"/>
          <w:sz w:val="24"/>
          <w:szCs w:val="24"/>
        </w:rPr>
      </w:pP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 Учреждения, изменения и дополнения к нему принимаются и утверждаются Учредителем и регистрируются в соответствии с законодательством Российской Федерации.</w:t>
      </w:r>
    </w:p>
    <w:p w:rsidR="00D412DC" w:rsidRDefault="00D412DC" w:rsidP="00D41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Инициатива о внесении изменений и (или) дополнений в настоящий Устав может исходить как от Учредителя, так и от Учреждения.</w:t>
      </w:r>
    </w:p>
    <w:p w:rsidR="00D412DC" w:rsidRDefault="00D412DC" w:rsidP="00D412DC">
      <w:pPr>
        <w:pStyle w:val="ConsPlusNormal"/>
        <w:widowControl/>
        <w:ind w:firstLine="851"/>
        <w:jc w:val="both"/>
        <w:rPr>
          <w:rFonts w:ascii="Times New Roman" w:hAnsi="Times New Roman" w:cs="Times New Roman"/>
          <w:sz w:val="24"/>
          <w:szCs w:val="24"/>
        </w:rPr>
      </w:pPr>
    </w:p>
    <w:p w:rsidR="00D412DC" w:rsidRDefault="00D412DC" w:rsidP="00D412DC">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7. ПОРЯДОК РЕОРГАНИЗАЦИИ И ЛИКВИДАЦИИ УЧРЕЖДЕНИЯ</w:t>
      </w:r>
    </w:p>
    <w:p w:rsidR="00D412DC" w:rsidRDefault="00D412DC" w:rsidP="00D412DC">
      <w:pPr>
        <w:pStyle w:val="ConsPlusNormal"/>
        <w:widowControl/>
        <w:ind w:firstLine="851"/>
        <w:jc w:val="both"/>
        <w:rPr>
          <w:rFonts w:ascii="Times New Roman" w:hAnsi="Times New Roman" w:cs="Times New Roman"/>
          <w:sz w:val="24"/>
          <w:szCs w:val="24"/>
        </w:rPr>
      </w:pPr>
    </w:p>
    <w:p w:rsidR="00D412DC" w:rsidRDefault="00D412DC" w:rsidP="00D412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7.1. Учреждение может быть ликвидировано или реорганизовано в случаях и порядке, которые предусмотрены Гражданским кодексом Российской Федерации, Федеральным законом «О некоммерческих организациях», с учетом особенностей, предусмотренных </w:t>
      </w:r>
      <w:r>
        <w:rPr>
          <w:rFonts w:ascii="Times New Roman" w:hAnsi="Times New Roman" w:cs="Times New Roman"/>
          <w:color w:val="000000"/>
          <w:sz w:val="28"/>
          <w:szCs w:val="28"/>
        </w:rPr>
        <w:t>Федеральным законом от 29.12.2012 № 273-ФЗ «Об образовании в Российской Федерации»</w:t>
      </w:r>
      <w:r>
        <w:rPr>
          <w:rFonts w:ascii="Times New Roman" w:hAnsi="Times New Roman" w:cs="Times New Roman"/>
          <w:sz w:val="28"/>
          <w:szCs w:val="28"/>
        </w:rPr>
        <w:t>.</w:t>
      </w:r>
    </w:p>
    <w:p w:rsidR="00D412DC" w:rsidRDefault="00D412DC" w:rsidP="00D412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Ликвидация или реорганизация Учреждения осуществляется, как правило, по окончании учебного года, с целью не нарушения образовательной деятельности, осуществляемой в Учреждении.</w:t>
      </w:r>
    </w:p>
    <w:p w:rsidR="00D412DC" w:rsidRDefault="00D412DC" w:rsidP="00D412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7.2. При ликвидации или реорганизации увольняемым работникам гарантируется соблюдение их прав в соответствии с законодательством Российской Федерации.</w:t>
      </w:r>
    </w:p>
    <w:p w:rsidR="00D412DC" w:rsidRDefault="00D412DC" w:rsidP="00D412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Имущество и денежные средства ликвидируемого Учреждения после расчетов, произведенных в установленном порядке, с кредиторами передается ликвидационной комиссией Учредителю.</w:t>
      </w:r>
    </w:p>
    <w:p w:rsidR="00D412DC" w:rsidRDefault="00D412DC" w:rsidP="00D412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D412DC" w:rsidRDefault="00D412DC" w:rsidP="00D412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правопреемника, документы постоянного хранения, имеющие научно-историческое значение, документы по личному составу передаются на государственное хранение в соответствующий архив.</w:t>
      </w:r>
    </w:p>
    <w:p w:rsidR="00D412DC" w:rsidRDefault="00D412DC" w:rsidP="00D412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Учреждение обеспечивает учет и сохранность документов по личному составу. При ликвидации Учреждения печать и штампы сдаются в органы осуществляющие функции в сфере архивных правоотношений Брянской области.</w:t>
      </w:r>
    </w:p>
    <w:p w:rsidR="00D412DC" w:rsidRDefault="00D412DC" w:rsidP="00D412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Срок хранения приказов – 75 лет, иных документов – в сроки, установленные действующим законодательством в области архивных правоотношений.</w:t>
      </w:r>
    </w:p>
    <w:p w:rsidR="00D412DC" w:rsidRDefault="00D412DC" w:rsidP="00D412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Передача и упорядочение документов осуществляется силами и за счет средств Учреждения в соответствии с требованиями архивных органов.</w:t>
      </w:r>
    </w:p>
    <w:p w:rsidR="00D412DC" w:rsidRDefault="00D412DC" w:rsidP="00D412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Учреждение считается прекратившим существование, в том числе при его реорганизации, после внесения об этом соответствующей записи в единый государственный реестр юридических лиц.</w:t>
      </w:r>
    </w:p>
    <w:p w:rsidR="00D412DC" w:rsidRDefault="00D412DC" w:rsidP="00D412DC">
      <w:pPr>
        <w:pStyle w:val="ConsPlusNormal"/>
        <w:widowControl/>
        <w:ind w:firstLine="851"/>
        <w:jc w:val="both"/>
        <w:rPr>
          <w:rFonts w:ascii="Times New Roman" w:hAnsi="Times New Roman" w:cs="Times New Roman"/>
          <w:sz w:val="22"/>
          <w:szCs w:val="22"/>
        </w:rPr>
      </w:pPr>
    </w:p>
    <w:p w:rsidR="00D412DC" w:rsidRDefault="00D412DC" w:rsidP="00D412DC">
      <w:pPr>
        <w:pStyle w:val="a4"/>
        <w:spacing w:before="0" w:after="0"/>
        <w:jc w:val="center"/>
        <w:rPr>
          <w:b/>
          <w:sz w:val="28"/>
          <w:szCs w:val="28"/>
        </w:rPr>
      </w:pPr>
      <w:r>
        <w:rPr>
          <w:b/>
          <w:sz w:val="28"/>
          <w:szCs w:val="28"/>
        </w:rPr>
        <w:t>8. ЗАКЛЮЧИТЕЛЬНЫЕ ПОЛОЖЕНИЯ</w:t>
      </w:r>
    </w:p>
    <w:p w:rsidR="00D412DC" w:rsidRDefault="00D412DC" w:rsidP="00D412DC">
      <w:pPr>
        <w:pStyle w:val="a4"/>
        <w:spacing w:before="0" w:after="0"/>
        <w:ind w:firstLine="851"/>
        <w:jc w:val="both"/>
        <w:rPr>
          <w:sz w:val="22"/>
          <w:szCs w:val="22"/>
        </w:rPr>
      </w:pPr>
    </w:p>
    <w:p w:rsidR="00D412DC" w:rsidRDefault="00D412DC" w:rsidP="00D412DC">
      <w:pPr>
        <w:pStyle w:val="a4"/>
        <w:spacing w:before="0" w:after="0"/>
        <w:ind w:firstLine="851"/>
        <w:jc w:val="both"/>
        <w:rPr>
          <w:sz w:val="28"/>
          <w:szCs w:val="28"/>
        </w:rPr>
      </w:pPr>
      <w:r>
        <w:rPr>
          <w:sz w:val="28"/>
          <w:szCs w:val="28"/>
        </w:rPr>
        <w:t>8.1. Вопросы, не урегулированные настоящим Уставом, подлежат разрешению в соответствии с действующим законодательством.</w:t>
      </w: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p w:rsidR="00D412DC" w:rsidRDefault="00D412DC" w:rsidP="00D412DC">
      <w:pPr>
        <w:pStyle w:val="a4"/>
        <w:spacing w:before="0" w:after="0"/>
        <w:ind w:firstLine="851"/>
        <w:jc w:val="both"/>
        <w:rPr>
          <w:sz w:val="28"/>
          <w:szCs w:val="28"/>
        </w:rPr>
      </w:pPr>
    </w:p>
    <w:tbl>
      <w:tblPr>
        <w:tblW w:w="5000" w:type="pct"/>
        <w:tblLook w:val="04A0" w:firstRow="1" w:lastRow="0" w:firstColumn="1" w:lastColumn="0" w:noHBand="0" w:noVBand="1"/>
      </w:tblPr>
      <w:tblGrid>
        <w:gridCol w:w="9571"/>
      </w:tblGrid>
      <w:tr w:rsidR="00D412DC" w:rsidTr="00D412DC">
        <w:trPr>
          <w:trHeight w:val="3069"/>
        </w:trPr>
        <w:tc>
          <w:tcPr>
            <w:tcW w:w="5000" w:type="pct"/>
            <w:tcBorders>
              <w:top w:val="single" w:sz="4" w:space="0" w:color="000000"/>
              <w:left w:val="single" w:sz="4" w:space="0" w:color="000000"/>
              <w:bottom w:val="single" w:sz="4" w:space="0" w:color="000000"/>
              <w:right w:val="single" w:sz="4" w:space="0" w:color="000000"/>
            </w:tcBorders>
          </w:tcPr>
          <w:p w:rsidR="00D412DC" w:rsidRDefault="00D412DC">
            <w:pPr>
              <w:snapToGrid w:val="0"/>
              <w:rPr>
                <w:rFonts w:ascii="Times New Roman" w:hAnsi="Times New Roman" w:cs="Times New Roman"/>
                <w:sz w:val="28"/>
                <w:szCs w:val="28"/>
              </w:rPr>
            </w:pPr>
          </w:p>
          <w:p w:rsidR="00D412DC" w:rsidRDefault="00D412DC">
            <w:pPr>
              <w:rPr>
                <w:rFonts w:ascii="Times New Roman" w:hAnsi="Times New Roman" w:cs="Times New Roman"/>
                <w:b/>
                <w:sz w:val="28"/>
                <w:szCs w:val="28"/>
              </w:rPr>
            </w:pPr>
            <w:r>
              <w:rPr>
                <w:rFonts w:ascii="Times New Roman" w:hAnsi="Times New Roman" w:cs="Times New Roman"/>
                <w:b/>
                <w:sz w:val="28"/>
                <w:szCs w:val="28"/>
              </w:rPr>
              <w:t>Прошито, пронумеровано и скреплено печатью</w:t>
            </w:r>
          </w:p>
          <w:p w:rsidR="00D412DC" w:rsidRDefault="000106F1">
            <w:pPr>
              <w:rPr>
                <w:rFonts w:ascii="Times New Roman" w:hAnsi="Times New Roman" w:cs="Times New Roman"/>
                <w:b/>
                <w:sz w:val="28"/>
                <w:szCs w:val="28"/>
              </w:rPr>
            </w:pPr>
            <w:r>
              <w:rPr>
                <w:rFonts w:ascii="Times New Roman" w:hAnsi="Times New Roman" w:cs="Times New Roman"/>
                <w:b/>
                <w:sz w:val="28"/>
                <w:szCs w:val="28"/>
              </w:rPr>
              <w:t>25 (двадцать пять) листов</w:t>
            </w:r>
            <w:r w:rsidR="00D412DC">
              <w:rPr>
                <w:rFonts w:ascii="Times New Roman" w:hAnsi="Times New Roman" w:cs="Times New Roman"/>
                <w:b/>
                <w:sz w:val="28"/>
                <w:szCs w:val="28"/>
              </w:rPr>
              <w:t xml:space="preserve"> </w:t>
            </w:r>
          </w:p>
          <w:p w:rsidR="00D412DC" w:rsidRDefault="00D412DC">
            <w:pPr>
              <w:rPr>
                <w:rFonts w:ascii="Times New Roman" w:hAnsi="Times New Roman" w:cs="Times New Roman"/>
                <w:b/>
                <w:sz w:val="28"/>
                <w:szCs w:val="28"/>
              </w:rPr>
            </w:pPr>
            <w:r>
              <w:rPr>
                <w:rFonts w:ascii="Times New Roman" w:hAnsi="Times New Roman" w:cs="Times New Roman"/>
                <w:b/>
                <w:sz w:val="28"/>
                <w:szCs w:val="28"/>
              </w:rPr>
              <w:t xml:space="preserve">Директор </w:t>
            </w:r>
            <w:r>
              <w:rPr>
                <w:rFonts w:ascii="Times New Roman" w:hAnsi="Times New Roman" w:cs="Times New Roman"/>
                <w:b/>
                <w:color w:val="000000"/>
                <w:sz w:val="28"/>
                <w:szCs w:val="28"/>
              </w:rPr>
              <w:t>МБОУ Дроновская СОШ им. И.К. Хахерина</w:t>
            </w:r>
          </w:p>
          <w:p w:rsidR="00D412DC" w:rsidRDefault="00D412DC">
            <w:r>
              <w:rPr>
                <w:rFonts w:ascii="Times New Roman" w:hAnsi="Times New Roman" w:cs="Times New Roman"/>
                <w:b/>
                <w:sz w:val="28"/>
                <w:szCs w:val="28"/>
              </w:rPr>
              <w:t>_______________________О.В. Бояркина</w:t>
            </w:r>
          </w:p>
        </w:tc>
      </w:tr>
    </w:tbl>
    <w:p w:rsidR="00D412DC" w:rsidRDefault="00D412DC"/>
    <w:sectPr w:rsidR="00D412DC" w:rsidSect="00D41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90BF9"/>
    <w:multiLevelType w:val="hybridMultilevel"/>
    <w:tmpl w:val="6ADCD8A4"/>
    <w:lvl w:ilvl="0" w:tplc="A130463A">
      <w:start w:val="1"/>
      <w:numFmt w:val="decimal"/>
      <w:lvlText w:val="1.%1."/>
      <w:lvlJc w:val="left"/>
      <w:pPr>
        <w:tabs>
          <w:tab w:val="num" w:pos="1418"/>
        </w:tabs>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DC"/>
    <w:rsid w:val="000106F1"/>
    <w:rsid w:val="00020ED3"/>
    <w:rsid w:val="0003088A"/>
    <w:rsid w:val="000E2A77"/>
    <w:rsid w:val="001507C3"/>
    <w:rsid w:val="001B4008"/>
    <w:rsid w:val="00333CA0"/>
    <w:rsid w:val="00477C00"/>
    <w:rsid w:val="00507A2B"/>
    <w:rsid w:val="00522724"/>
    <w:rsid w:val="00533DB4"/>
    <w:rsid w:val="005A55F2"/>
    <w:rsid w:val="005E0FBC"/>
    <w:rsid w:val="00711435"/>
    <w:rsid w:val="00852D79"/>
    <w:rsid w:val="0098146E"/>
    <w:rsid w:val="00C1129E"/>
    <w:rsid w:val="00C370DE"/>
    <w:rsid w:val="00CB7B10"/>
    <w:rsid w:val="00D0547C"/>
    <w:rsid w:val="00D41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DC"/>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12DC"/>
    <w:rPr>
      <w:rFonts w:ascii="Times New Roman" w:hAnsi="Times New Roman" w:cs="Times New Roman" w:hint="default"/>
      <w:color w:val="0000FF"/>
      <w:u w:val="single"/>
    </w:rPr>
  </w:style>
  <w:style w:type="paragraph" w:styleId="a4">
    <w:name w:val="Normal (Web)"/>
    <w:basedOn w:val="a"/>
    <w:uiPriority w:val="99"/>
    <w:semiHidden/>
    <w:unhideWhenUsed/>
    <w:rsid w:val="00D412DC"/>
    <w:pPr>
      <w:spacing w:before="280" w:after="280" w:line="240" w:lineRule="auto"/>
    </w:pPr>
    <w:rPr>
      <w:rFonts w:ascii="Times New Roman" w:eastAsia="Batang" w:hAnsi="Times New Roman" w:cs="Times New Roman"/>
      <w:sz w:val="24"/>
      <w:szCs w:val="24"/>
    </w:rPr>
  </w:style>
  <w:style w:type="paragraph" w:styleId="a5">
    <w:name w:val="List Paragraph"/>
    <w:basedOn w:val="a"/>
    <w:uiPriority w:val="99"/>
    <w:qFormat/>
    <w:rsid w:val="00D412DC"/>
    <w:pPr>
      <w:ind w:left="720"/>
    </w:pPr>
  </w:style>
  <w:style w:type="paragraph" w:customStyle="1" w:styleId="ConsPlusNonformat">
    <w:name w:val="ConsPlusNonformat"/>
    <w:uiPriority w:val="99"/>
    <w:semiHidden/>
    <w:rsid w:val="00D412DC"/>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rmal">
    <w:name w:val="ConsPlusNormal"/>
    <w:uiPriority w:val="99"/>
    <w:semiHidden/>
    <w:rsid w:val="00D412DC"/>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DC"/>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12DC"/>
    <w:rPr>
      <w:rFonts w:ascii="Times New Roman" w:hAnsi="Times New Roman" w:cs="Times New Roman" w:hint="default"/>
      <w:color w:val="0000FF"/>
      <w:u w:val="single"/>
    </w:rPr>
  </w:style>
  <w:style w:type="paragraph" w:styleId="a4">
    <w:name w:val="Normal (Web)"/>
    <w:basedOn w:val="a"/>
    <w:uiPriority w:val="99"/>
    <w:semiHidden/>
    <w:unhideWhenUsed/>
    <w:rsid w:val="00D412DC"/>
    <w:pPr>
      <w:spacing w:before="280" w:after="280" w:line="240" w:lineRule="auto"/>
    </w:pPr>
    <w:rPr>
      <w:rFonts w:ascii="Times New Roman" w:eastAsia="Batang" w:hAnsi="Times New Roman" w:cs="Times New Roman"/>
      <w:sz w:val="24"/>
      <w:szCs w:val="24"/>
    </w:rPr>
  </w:style>
  <w:style w:type="paragraph" w:styleId="a5">
    <w:name w:val="List Paragraph"/>
    <w:basedOn w:val="a"/>
    <w:uiPriority w:val="99"/>
    <w:qFormat/>
    <w:rsid w:val="00D412DC"/>
    <w:pPr>
      <w:ind w:left="720"/>
    </w:pPr>
  </w:style>
  <w:style w:type="paragraph" w:customStyle="1" w:styleId="ConsPlusNonformat">
    <w:name w:val="ConsPlusNonformat"/>
    <w:uiPriority w:val="99"/>
    <w:semiHidden/>
    <w:rsid w:val="00D412DC"/>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rmal">
    <w:name w:val="ConsPlusNormal"/>
    <w:uiPriority w:val="99"/>
    <w:semiHidden/>
    <w:rsid w:val="00D412DC"/>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KarAdmin.ru" TargetMode="External"/><Relationship Id="rId3" Type="http://schemas.microsoft.com/office/2007/relationships/stylesWithEffects" Target="stylesWithEffects.xml"/><Relationship Id="rId7" Type="http://schemas.openxmlformats.org/officeDocument/2006/relationships/hyperlink" Target="http://krc-drn.sch.b-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0CBF00AF9BC4B411BCAD3BA341015720E1C35C0AE3493407A222BCDDC0vF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42C640AB66B4BF9BC832F36647A5BC2391826776565DD646D77F5299865EF8B070E518E1E0A0F10U" TargetMode="External"/><Relationship Id="rId4" Type="http://schemas.openxmlformats.org/officeDocument/2006/relationships/settings" Target="settings.xml"/><Relationship Id="rId9" Type="http://schemas.openxmlformats.org/officeDocument/2006/relationships/hyperlink" Target="consultantplus://offline/ref=9544B4170091088DD7908A0EF62E256B846131F4E5838F862AB4293F0DEFFE1EF4B01AED0AFA225F10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8153</Words>
  <Characters>46475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2020-02-16T16:12:00Z</dcterms:created>
  <dcterms:modified xsi:type="dcterms:W3CDTF">2020-02-16T16:12:00Z</dcterms:modified>
</cp:coreProperties>
</file>